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40CA0A83" w:rsidR="00C815CD" w:rsidRPr="00B85FB1" w:rsidRDefault="00274520" w:rsidP="006E0B5F">
            <w:pPr>
              <w:pStyle w:val="SenderAddress"/>
              <w:rPr>
                <w:rFonts w:ascii="Rockwell" w:hAnsi="Rockwell" w:cs="Arial"/>
                <w:b/>
                <w:sz w:val="36"/>
                <w:szCs w:val="20"/>
                <w:lang w:val="de-DE"/>
              </w:rPr>
            </w:pPr>
            <w:r>
              <w:rPr>
                <w:rFonts w:ascii="Rockwell" w:hAnsi="Rockwell" w:cs="Arial"/>
                <w:b/>
                <w:sz w:val="36"/>
                <w:szCs w:val="20"/>
                <w:lang w:val="de-DE"/>
              </w:rPr>
              <w:t>Medienmitteilung</w:t>
            </w:r>
            <w:r w:rsidR="005A39F7">
              <w:rPr>
                <w:rFonts w:ascii="Rockwell" w:hAnsi="Rockwell" w:cs="Arial"/>
                <w:b/>
                <w:sz w:val="36"/>
                <w:szCs w:val="20"/>
                <w:lang w:val="de-DE"/>
              </w:rPr>
              <w:t xml:space="preserve"> </w:t>
            </w:r>
            <w:r w:rsidR="005D0FC7" w:rsidRPr="00B85FB1">
              <w:rPr>
                <w:rFonts w:ascii="Rockwell" w:hAnsi="Rockwell" w:cs="Arial"/>
                <w:b/>
                <w:sz w:val="36"/>
                <w:szCs w:val="20"/>
                <w:lang w:val="de-DE"/>
              </w:rPr>
              <w:t xml:space="preserve">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19890CEA" w:rsidR="002728D7" w:rsidRPr="00B85FB1" w:rsidRDefault="002728D7" w:rsidP="002728D7">
            <w:pPr>
              <w:spacing w:line="240" w:lineRule="auto"/>
              <w:rPr>
                <w:rFonts w:cs="Arial"/>
                <w:sz w:val="20"/>
                <w:lang w:val="de-DE"/>
              </w:rPr>
            </w:pPr>
            <w:r>
              <w:rPr>
                <w:rFonts w:cs="Arial"/>
                <w:sz w:val="20"/>
                <w:lang w:val="en-US"/>
              </w:rPr>
              <w:t>Frankfurt/Main</w:t>
            </w:r>
            <w:r w:rsidR="00EB464F">
              <w:rPr>
                <w:rFonts w:cs="Arial"/>
                <w:sz w:val="20"/>
                <w:lang w:val="en-US"/>
              </w:rPr>
              <w:t xml:space="preserve">, </w:t>
            </w:r>
            <w:r w:rsidR="00FB67A4">
              <w:rPr>
                <w:rFonts w:cs="Arial"/>
                <w:sz w:val="20"/>
                <w:lang w:val="en-US"/>
              </w:rPr>
              <w:t>10</w:t>
            </w:r>
            <w:r w:rsidR="00274520">
              <w:rPr>
                <w:rFonts w:cs="Arial"/>
                <w:sz w:val="20"/>
                <w:lang w:val="en-US"/>
              </w:rPr>
              <w:t xml:space="preserve">. </w:t>
            </w:r>
            <w:r w:rsidR="00FB67A4">
              <w:rPr>
                <w:rFonts w:cs="Arial"/>
                <w:sz w:val="20"/>
                <w:lang w:val="en-US"/>
              </w:rPr>
              <w:t>Jul</w:t>
            </w:r>
            <w:r w:rsidR="00274520">
              <w:rPr>
                <w:rFonts w:cs="Arial"/>
                <w:sz w:val="20"/>
                <w:lang w:val="en-US"/>
              </w:rPr>
              <w:t>i</w:t>
            </w:r>
            <w:r w:rsidR="00EB464F">
              <w:rPr>
                <w:rFonts w:cs="Arial"/>
                <w:sz w:val="20"/>
                <w:lang w:val="en-US"/>
              </w:rPr>
              <w:t xml:space="preserve">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3D3B74" w:rsidRDefault="002728D7" w:rsidP="002728D7">
            <w:pPr>
              <w:spacing w:line="240" w:lineRule="auto"/>
              <w:rPr>
                <w:rFonts w:cs="Arial"/>
                <w:sz w:val="20"/>
                <w:lang w:val="en-US"/>
              </w:rPr>
            </w:pPr>
          </w:p>
          <w:p w14:paraId="48F1F817" w14:textId="77777777" w:rsidR="002728D7" w:rsidRPr="003D3B74" w:rsidRDefault="002728D7" w:rsidP="002728D7">
            <w:pPr>
              <w:spacing w:line="240" w:lineRule="auto"/>
              <w:rPr>
                <w:rFonts w:cs="Arial"/>
                <w:sz w:val="20"/>
                <w:lang w:val="en-US"/>
              </w:rPr>
            </w:pPr>
          </w:p>
          <w:p w14:paraId="05C772F6" w14:textId="77777777" w:rsidR="002728D7" w:rsidRPr="003D3B74" w:rsidRDefault="002728D7" w:rsidP="002728D7">
            <w:pPr>
              <w:spacing w:line="240" w:lineRule="auto"/>
              <w:rPr>
                <w:rFonts w:cs="Arial"/>
                <w:sz w:val="20"/>
                <w:lang w:val="en-US"/>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1F41FC" w:rsidRDefault="000057E5" w:rsidP="006E0B5F">
            <w:pPr>
              <w:spacing w:line="240" w:lineRule="auto"/>
              <w:rPr>
                <w:rFonts w:cs="Arial"/>
                <w:b/>
                <w:bCs/>
                <w:sz w:val="20"/>
                <w:lang w:val="en-US"/>
              </w:rPr>
            </w:pPr>
          </w:p>
          <w:p w14:paraId="58671911" w14:textId="084CC557" w:rsidR="00274520" w:rsidRPr="00B4643D" w:rsidRDefault="00274520" w:rsidP="5FE78E43">
            <w:pPr>
              <w:spacing w:before="120" w:after="120" w:line="240" w:lineRule="auto"/>
              <w:rPr>
                <w:rFonts w:cs="Arial"/>
                <w:b/>
                <w:bCs/>
                <w:sz w:val="32"/>
                <w:lang w:val="de-DE"/>
              </w:rPr>
            </w:pPr>
            <w:r w:rsidRPr="00B4643D">
              <w:rPr>
                <w:rFonts w:cs="Arial"/>
                <w:b/>
                <w:bCs/>
                <w:sz w:val="32"/>
                <w:lang w:val="de-DE"/>
              </w:rPr>
              <w:t xml:space="preserve">Die neuen Uponor </w:t>
            </w:r>
            <w:proofErr w:type="spellStart"/>
            <w:r w:rsidRPr="00B4643D">
              <w:rPr>
                <w:rFonts w:cs="Arial"/>
                <w:b/>
                <w:bCs/>
                <w:sz w:val="32"/>
                <w:lang w:val="de-DE"/>
              </w:rPr>
              <w:t>Smatrix</w:t>
            </w:r>
            <w:proofErr w:type="spellEnd"/>
            <w:r w:rsidR="00B4643D" w:rsidRPr="00B4643D">
              <w:rPr>
                <w:rFonts w:cs="Arial"/>
                <w:b/>
                <w:bCs/>
                <w:sz w:val="32"/>
                <w:lang w:val="de-DE"/>
              </w:rPr>
              <w:t xml:space="preserve"> </w:t>
            </w:r>
            <w:r w:rsidRPr="00B4643D">
              <w:rPr>
                <w:rFonts w:cs="Arial"/>
                <w:b/>
                <w:bCs/>
                <w:sz w:val="32"/>
                <w:lang w:val="de-DE"/>
              </w:rPr>
              <w:t>Thermostate kombinieren präzise und intuitive Raumtemperaturregelung mit schlankem Design</w:t>
            </w:r>
          </w:p>
          <w:p w14:paraId="3BD896C0" w14:textId="53C9BA6A" w:rsidR="00A605E9" w:rsidRDefault="00A605E9" w:rsidP="0056580A">
            <w:pPr>
              <w:spacing w:line="240" w:lineRule="auto"/>
              <w:rPr>
                <w:rFonts w:cs="Arial"/>
                <w:b/>
                <w:bCs/>
                <w:sz w:val="20"/>
                <w:lang w:val="de-DE"/>
              </w:rPr>
            </w:pPr>
            <w:r w:rsidRPr="00A605E9">
              <w:rPr>
                <w:rFonts w:cs="Arial"/>
                <w:b/>
                <w:bCs/>
                <w:sz w:val="20"/>
                <w:lang w:val="de-DE"/>
              </w:rPr>
              <w:t>D</w:t>
            </w:r>
            <w:r w:rsidR="00DF0FD6">
              <w:rPr>
                <w:rFonts w:cs="Arial"/>
                <w:b/>
                <w:bCs/>
                <w:sz w:val="20"/>
                <w:lang w:val="de-DE"/>
              </w:rPr>
              <w:t>ie</w:t>
            </w:r>
            <w:r w:rsidRPr="00A605E9">
              <w:rPr>
                <w:rFonts w:cs="Arial"/>
                <w:b/>
                <w:bCs/>
                <w:sz w:val="20"/>
                <w:lang w:val="de-DE"/>
              </w:rPr>
              <w:t xml:space="preserve"> intelligente Raumtemperaturregel</w:t>
            </w:r>
            <w:r w:rsidR="00DF0FD6">
              <w:rPr>
                <w:rFonts w:cs="Arial"/>
                <w:b/>
                <w:bCs/>
                <w:sz w:val="20"/>
                <w:lang w:val="de-DE"/>
              </w:rPr>
              <w:t>ung</w:t>
            </w:r>
            <w:r w:rsidRPr="00A605E9">
              <w:rPr>
                <w:rFonts w:cs="Arial"/>
                <w:b/>
                <w:bCs/>
                <w:sz w:val="20"/>
                <w:lang w:val="de-DE"/>
              </w:rPr>
              <w:t xml:space="preserve"> Uponor </w:t>
            </w:r>
            <w:proofErr w:type="spellStart"/>
            <w:r w:rsidRPr="00A605E9">
              <w:rPr>
                <w:rFonts w:cs="Arial"/>
                <w:b/>
                <w:bCs/>
                <w:sz w:val="20"/>
                <w:lang w:val="de-DE"/>
              </w:rPr>
              <w:t>Smatrix</w:t>
            </w:r>
            <w:proofErr w:type="spellEnd"/>
            <w:r w:rsidRPr="00A605E9">
              <w:rPr>
                <w:rFonts w:cs="Arial"/>
                <w:b/>
                <w:bCs/>
                <w:sz w:val="20"/>
                <w:lang w:val="de-DE"/>
              </w:rPr>
              <w:t xml:space="preserve"> Pulse steigert die Energieeffizienz von Fußbodenheizungs- und -</w:t>
            </w:r>
            <w:proofErr w:type="spellStart"/>
            <w:r w:rsidRPr="00A605E9">
              <w:rPr>
                <w:rFonts w:cs="Arial"/>
                <w:b/>
                <w:bCs/>
                <w:sz w:val="20"/>
                <w:lang w:val="de-DE"/>
              </w:rPr>
              <w:t>kühl</w:t>
            </w:r>
            <w:r w:rsidR="00E85347">
              <w:rPr>
                <w:rFonts w:cs="Arial"/>
                <w:b/>
                <w:bCs/>
                <w:sz w:val="20"/>
                <w:lang w:val="de-DE"/>
              </w:rPr>
              <w:t>ungs</w:t>
            </w:r>
            <w:r w:rsidRPr="00A605E9">
              <w:rPr>
                <w:rFonts w:cs="Arial"/>
                <w:b/>
                <w:bCs/>
                <w:sz w:val="20"/>
                <w:lang w:val="de-DE"/>
              </w:rPr>
              <w:t>systemen</w:t>
            </w:r>
            <w:proofErr w:type="spellEnd"/>
            <w:r w:rsidRPr="00A605E9">
              <w:rPr>
                <w:rFonts w:cs="Arial"/>
                <w:b/>
                <w:bCs/>
                <w:sz w:val="20"/>
                <w:lang w:val="de-DE"/>
              </w:rPr>
              <w:t xml:space="preserve"> und sorgt für optimalen Komfort in jedem Raum. Mit den neuen </w:t>
            </w:r>
            <w:proofErr w:type="spellStart"/>
            <w:r w:rsidRPr="00A605E9">
              <w:rPr>
                <w:rFonts w:cs="Arial"/>
                <w:b/>
                <w:bCs/>
                <w:sz w:val="20"/>
                <w:lang w:val="de-DE"/>
              </w:rPr>
              <w:t>Smatrix</w:t>
            </w:r>
            <w:proofErr w:type="spellEnd"/>
            <w:r w:rsidR="00B4643D">
              <w:rPr>
                <w:rFonts w:cs="Arial"/>
                <w:b/>
                <w:bCs/>
                <w:sz w:val="20"/>
                <w:lang w:val="de-DE"/>
              </w:rPr>
              <w:t xml:space="preserve"> </w:t>
            </w:r>
            <w:r w:rsidRPr="00A605E9">
              <w:rPr>
                <w:rFonts w:cs="Arial"/>
                <w:b/>
                <w:bCs/>
                <w:sz w:val="20"/>
                <w:lang w:val="de-DE"/>
              </w:rPr>
              <w:t xml:space="preserve">Thermostaten T-247 und T-267 ergänzt GF Building Flow Solutions das </w:t>
            </w:r>
            <w:proofErr w:type="spellStart"/>
            <w:r w:rsidRPr="00A605E9">
              <w:rPr>
                <w:rFonts w:cs="Arial"/>
                <w:b/>
                <w:bCs/>
                <w:sz w:val="20"/>
                <w:lang w:val="de-DE"/>
              </w:rPr>
              <w:t>Smatrix</w:t>
            </w:r>
            <w:proofErr w:type="spellEnd"/>
            <w:r w:rsidRPr="00A605E9">
              <w:rPr>
                <w:rFonts w:cs="Arial"/>
                <w:b/>
                <w:bCs/>
                <w:sz w:val="20"/>
                <w:lang w:val="de-DE"/>
              </w:rPr>
              <w:t>-Portfolio um zwei einfach zu installierende und modern gestaltete Produkte.</w:t>
            </w:r>
          </w:p>
          <w:p w14:paraId="751256BD" w14:textId="77777777" w:rsidR="00A605E9" w:rsidRDefault="00A605E9" w:rsidP="0056580A">
            <w:pPr>
              <w:spacing w:line="240" w:lineRule="auto"/>
              <w:rPr>
                <w:rFonts w:cs="Arial"/>
                <w:b/>
                <w:bCs/>
                <w:sz w:val="20"/>
                <w:lang w:val="de-DE"/>
              </w:rPr>
            </w:pPr>
          </w:p>
          <w:p w14:paraId="01927990" w14:textId="4FA307F7" w:rsidR="00A605E9" w:rsidRPr="00A605E9" w:rsidRDefault="00A605E9" w:rsidP="00A605E9">
            <w:pPr>
              <w:spacing w:line="240" w:lineRule="auto"/>
              <w:rPr>
                <w:rFonts w:cs="Arial"/>
                <w:sz w:val="20"/>
                <w:lang w:val="de-DE"/>
              </w:rPr>
            </w:pPr>
            <w:r w:rsidRPr="00A605E9">
              <w:rPr>
                <w:rFonts w:cs="Arial"/>
                <w:sz w:val="20"/>
                <w:lang w:val="de-DE"/>
              </w:rPr>
              <w:t xml:space="preserve">Uponor </w:t>
            </w:r>
            <w:proofErr w:type="spellStart"/>
            <w:r w:rsidRPr="00A605E9">
              <w:rPr>
                <w:rFonts w:cs="Arial"/>
                <w:sz w:val="20"/>
                <w:lang w:val="de-DE"/>
              </w:rPr>
              <w:t>Smatrix</w:t>
            </w:r>
            <w:proofErr w:type="spellEnd"/>
            <w:r w:rsidRPr="00A605E9">
              <w:rPr>
                <w:rFonts w:cs="Arial"/>
                <w:sz w:val="20"/>
                <w:lang w:val="de-DE"/>
              </w:rPr>
              <w:t xml:space="preserve"> Pulse verbinde</w:t>
            </w:r>
            <w:r w:rsidR="00DF0FD6">
              <w:rPr>
                <w:rFonts w:cs="Arial"/>
                <w:sz w:val="20"/>
                <w:lang w:val="de-DE"/>
              </w:rPr>
              <w:t>t</w:t>
            </w:r>
            <w:r w:rsidRPr="00A605E9">
              <w:rPr>
                <w:rFonts w:cs="Arial"/>
                <w:sz w:val="20"/>
                <w:lang w:val="de-DE"/>
              </w:rPr>
              <w:t xml:space="preserve"> intelligente Raumtemperaturregelung mit höchstem Komfort. Basierend auf einem von Uponor entwickelten intelligenten Algorithmus bietet </w:t>
            </w:r>
            <w:proofErr w:type="spellStart"/>
            <w:r w:rsidRPr="00A605E9">
              <w:rPr>
                <w:rFonts w:cs="Arial"/>
                <w:sz w:val="20"/>
                <w:lang w:val="de-DE"/>
              </w:rPr>
              <w:t>Smatrix</w:t>
            </w:r>
            <w:proofErr w:type="spellEnd"/>
            <w:r w:rsidRPr="00A605E9">
              <w:rPr>
                <w:rFonts w:cs="Arial"/>
                <w:sz w:val="20"/>
                <w:lang w:val="de-DE"/>
              </w:rPr>
              <w:t xml:space="preserve"> Pulse eine automatische Ausgleichsfunktion, die sich den täglichen Routinen anpasst und das System automatisch optimiert, um Komfort und Energieeffizienz zu gewährleisten. Die Installation ist einfach und interaktiv über die </w:t>
            </w:r>
            <w:proofErr w:type="spellStart"/>
            <w:r w:rsidRPr="00A605E9">
              <w:rPr>
                <w:rFonts w:cs="Arial"/>
                <w:sz w:val="20"/>
                <w:lang w:val="de-DE"/>
              </w:rPr>
              <w:t>Smatrix</w:t>
            </w:r>
            <w:proofErr w:type="spellEnd"/>
            <w:r w:rsidRPr="00A605E9">
              <w:rPr>
                <w:rFonts w:cs="Arial"/>
                <w:sz w:val="20"/>
                <w:lang w:val="de-DE"/>
              </w:rPr>
              <w:t xml:space="preserve"> Pulse App, die einen Schritt-für-Schritt-Einrichtungsassistenten bietet. Die App ist sowohl mit iOS</w:t>
            </w:r>
            <w:r w:rsidR="003717BA">
              <w:rPr>
                <w:rStyle w:val="Funotenzeichen"/>
                <w:rFonts w:cs="Arial"/>
                <w:sz w:val="20"/>
                <w:lang w:val="de-DE"/>
              </w:rPr>
              <w:footnoteReference w:id="2"/>
            </w:r>
            <w:r w:rsidRPr="00A605E9">
              <w:rPr>
                <w:rFonts w:cs="Arial"/>
                <w:sz w:val="20"/>
                <w:lang w:val="de-DE"/>
              </w:rPr>
              <w:t xml:space="preserve"> als auch mit Android kompatibel und kann einfach in den App-Stores heruntergeladen werden.</w:t>
            </w:r>
          </w:p>
          <w:p w14:paraId="707E86E8" w14:textId="60028433" w:rsidR="00D453A5" w:rsidRPr="00A605E9" w:rsidRDefault="00D453A5" w:rsidP="00A605E9">
            <w:pPr>
              <w:spacing w:line="240" w:lineRule="auto"/>
              <w:rPr>
                <w:rFonts w:cs="Arial"/>
                <w:sz w:val="20"/>
                <w:lang w:val="de-DE"/>
              </w:rPr>
            </w:pPr>
          </w:p>
          <w:p w14:paraId="489B7466" w14:textId="77777777" w:rsidR="00A605E9" w:rsidRPr="00A605E9" w:rsidRDefault="00A605E9" w:rsidP="00A605E9">
            <w:pPr>
              <w:spacing w:line="240" w:lineRule="auto"/>
              <w:rPr>
                <w:rFonts w:cs="Arial"/>
                <w:sz w:val="20"/>
                <w:lang w:val="de-DE"/>
              </w:rPr>
            </w:pPr>
            <w:r w:rsidRPr="00A605E9">
              <w:rPr>
                <w:rFonts w:cs="Arial"/>
                <w:b/>
                <w:bCs/>
                <w:sz w:val="20"/>
                <w:lang w:val="de-DE"/>
              </w:rPr>
              <w:t>Mehr als nur Temperaturregelung</w:t>
            </w:r>
          </w:p>
          <w:p w14:paraId="1A37028C" w14:textId="6A0C5DB0" w:rsidR="00695C63" w:rsidRDefault="00A605E9" w:rsidP="00A605E9">
            <w:pPr>
              <w:spacing w:line="240" w:lineRule="auto"/>
              <w:rPr>
                <w:rFonts w:cs="Arial"/>
                <w:sz w:val="20"/>
                <w:lang w:val="de-DE"/>
              </w:rPr>
            </w:pPr>
            <w:r w:rsidRPr="00A605E9">
              <w:rPr>
                <w:rFonts w:cs="Arial"/>
                <w:sz w:val="20"/>
                <w:lang w:val="de-DE"/>
              </w:rPr>
              <w:t xml:space="preserve">Die neuen Uponor </w:t>
            </w:r>
            <w:proofErr w:type="spellStart"/>
            <w:r w:rsidRPr="00A605E9">
              <w:rPr>
                <w:rFonts w:cs="Arial"/>
                <w:sz w:val="20"/>
                <w:lang w:val="de-DE"/>
              </w:rPr>
              <w:t>Smatrix</w:t>
            </w:r>
            <w:proofErr w:type="spellEnd"/>
            <w:r w:rsidRPr="00A605E9">
              <w:rPr>
                <w:rFonts w:cs="Arial"/>
                <w:sz w:val="20"/>
                <w:lang w:val="de-DE"/>
              </w:rPr>
              <w:t xml:space="preserve"> </w:t>
            </w:r>
            <w:r w:rsidR="00EB75A7">
              <w:rPr>
                <w:rFonts w:cs="Arial"/>
                <w:sz w:val="20"/>
                <w:lang w:val="de-DE"/>
              </w:rPr>
              <w:t>Thermostate</w:t>
            </w:r>
            <w:r w:rsidRPr="00A605E9">
              <w:rPr>
                <w:rFonts w:cs="Arial"/>
                <w:sz w:val="20"/>
                <w:lang w:val="de-DE"/>
              </w:rPr>
              <w:t xml:space="preserve"> sind ideal für alle </w:t>
            </w:r>
            <w:r w:rsidR="00EB75A7">
              <w:rPr>
                <w:rFonts w:cs="Arial"/>
                <w:sz w:val="20"/>
                <w:lang w:val="de-DE"/>
              </w:rPr>
              <w:t>Gebäudearten</w:t>
            </w:r>
            <w:r w:rsidRPr="00A605E9">
              <w:rPr>
                <w:rFonts w:cs="Arial"/>
                <w:sz w:val="20"/>
                <w:lang w:val="de-DE"/>
              </w:rPr>
              <w:t>, insbesondere für Mietwohnungen und Neubauten. Sie vereinen schlankes, modernes Design mit Funktionen wie einem kapazitiven Touch-Interface und integrierte</w:t>
            </w:r>
            <w:r w:rsidR="00BD1FA3">
              <w:rPr>
                <w:rFonts w:cs="Arial"/>
                <w:sz w:val="20"/>
                <w:lang w:val="de-DE"/>
              </w:rPr>
              <w:t>r</w:t>
            </w:r>
            <w:r w:rsidRPr="00A605E9">
              <w:rPr>
                <w:rFonts w:cs="Arial"/>
                <w:sz w:val="20"/>
                <w:lang w:val="de-DE"/>
              </w:rPr>
              <w:t xml:space="preserve"> Feuchtigkeits</w:t>
            </w:r>
            <w:r w:rsidR="00BD1FA3">
              <w:rPr>
                <w:rFonts w:cs="Arial"/>
                <w:sz w:val="20"/>
                <w:lang w:val="de-DE"/>
              </w:rPr>
              <w:t>erfassung</w:t>
            </w:r>
            <w:r w:rsidRPr="00A605E9">
              <w:rPr>
                <w:rFonts w:cs="Arial"/>
                <w:sz w:val="20"/>
                <w:lang w:val="de-DE"/>
              </w:rPr>
              <w:t>. D</w:t>
            </w:r>
            <w:r w:rsidR="00BD1FA3">
              <w:rPr>
                <w:rFonts w:cs="Arial"/>
                <w:sz w:val="20"/>
                <w:lang w:val="de-DE"/>
              </w:rPr>
              <w:t>ie Thermostate</w:t>
            </w:r>
            <w:r w:rsidRPr="00A605E9">
              <w:rPr>
                <w:rFonts w:cs="Arial"/>
                <w:sz w:val="20"/>
                <w:lang w:val="de-DE"/>
              </w:rPr>
              <w:t xml:space="preserve"> sind sowohl als kabelgebundene (T-247) als auch als kabellose (T-267) Modelle erhältlich und sind vollständig kompatibel mit bestehenden und früheren Uponor </w:t>
            </w:r>
            <w:proofErr w:type="spellStart"/>
            <w:r w:rsidRPr="00A605E9">
              <w:rPr>
                <w:rFonts w:cs="Arial"/>
                <w:sz w:val="20"/>
                <w:lang w:val="de-DE"/>
              </w:rPr>
              <w:t>Smatrix</w:t>
            </w:r>
            <w:proofErr w:type="spellEnd"/>
            <w:r w:rsidR="00BD1FA3">
              <w:rPr>
                <w:rFonts w:cs="Arial"/>
                <w:sz w:val="20"/>
                <w:lang w:val="de-DE"/>
              </w:rPr>
              <w:t xml:space="preserve"> </w:t>
            </w:r>
            <w:r w:rsidRPr="00A605E9">
              <w:rPr>
                <w:rFonts w:cs="Arial"/>
                <w:sz w:val="20"/>
                <w:lang w:val="de-DE"/>
              </w:rPr>
              <w:t xml:space="preserve">Systemen, was eine einfache und nahtlose Aufrüstung ermöglicht. </w:t>
            </w:r>
            <w:r w:rsidR="00BD1FA3">
              <w:rPr>
                <w:rFonts w:cs="Arial"/>
                <w:sz w:val="20"/>
                <w:lang w:val="de-DE"/>
              </w:rPr>
              <w:t xml:space="preserve">Uponor </w:t>
            </w:r>
            <w:proofErr w:type="spellStart"/>
            <w:r w:rsidRPr="00A605E9">
              <w:rPr>
                <w:rFonts w:cs="Arial"/>
                <w:sz w:val="20"/>
                <w:lang w:val="de-DE"/>
              </w:rPr>
              <w:t>Smatrix</w:t>
            </w:r>
            <w:proofErr w:type="spellEnd"/>
            <w:r w:rsidRPr="00A605E9">
              <w:rPr>
                <w:rFonts w:cs="Arial"/>
                <w:sz w:val="20"/>
                <w:lang w:val="de-DE"/>
              </w:rPr>
              <w:t xml:space="preserve"> wurde sowohl für </w:t>
            </w:r>
            <w:r w:rsidR="005359D5">
              <w:rPr>
                <w:rFonts w:cs="Arial"/>
                <w:sz w:val="20"/>
                <w:lang w:val="de-DE"/>
              </w:rPr>
              <w:t>Fachpartner</w:t>
            </w:r>
            <w:r w:rsidRPr="00A605E9">
              <w:rPr>
                <w:rFonts w:cs="Arial"/>
                <w:sz w:val="20"/>
                <w:lang w:val="de-DE"/>
              </w:rPr>
              <w:t xml:space="preserve"> als auch für Hausbesitzer entwickelt und bietet einen intelligenteren Weg zur Steuerung von Raumkomfort und Energieeffizienz.</w:t>
            </w:r>
          </w:p>
          <w:p w14:paraId="6CE5377E" w14:textId="77777777" w:rsidR="00A605E9" w:rsidRPr="00A605E9" w:rsidRDefault="00A605E9" w:rsidP="00A605E9">
            <w:pPr>
              <w:spacing w:line="240" w:lineRule="auto"/>
              <w:rPr>
                <w:rFonts w:cs="Arial"/>
                <w:sz w:val="20"/>
                <w:lang w:val="de-DE"/>
              </w:rPr>
            </w:pPr>
          </w:p>
          <w:p w14:paraId="6106971D" w14:textId="5F2FE1A6" w:rsidR="00376CE3" w:rsidRDefault="00B11F76" w:rsidP="00376CE3">
            <w:pPr>
              <w:spacing w:line="240" w:lineRule="auto"/>
              <w:rPr>
                <w:rFonts w:cs="Arial"/>
                <w:sz w:val="20"/>
                <w:lang w:val="de-DE"/>
              </w:rPr>
            </w:pPr>
            <w:r w:rsidRPr="00B11F76">
              <w:rPr>
                <w:rFonts w:cs="Arial"/>
                <w:sz w:val="20"/>
                <w:lang w:val="de-DE"/>
              </w:rPr>
              <w:t xml:space="preserve">„Mit den neuen Uponor </w:t>
            </w:r>
            <w:proofErr w:type="spellStart"/>
            <w:r w:rsidRPr="00B11F76">
              <w:rPr>
                <w:rFonts w:cs="Arial"/>
                <w:sz w:val="20"/>
                <w:lang w:val="de-DE"/>
              </w:rPr>
              <w:t>Smatrix</w:t>
            </w:r>
            <w:proofErr w:type="spellEnd"/>
            <w:r w:rsidRPr="00B11F76">
              <w:rPr>
                <w:rFonts w:cs="Arial"/>
                <w:sz w:val="20"/>
                <w:lang w:val="de-DE"/>
              </w:rPr>
              <w:t xml:space="preserve"> Thermostaten haben wir unser Portfolio intelligente</w:t>
            </w:r>
            <w:r w:rsidR="0098297A">
              <w:rPr>
                <w:rFonts w:cs="Arial"/>
                <w:sz w:val="20"/>
                <w:lang w:val="de-DE"/>
              </w:rPr>
              <w:t xml:space="preserve">r </w:t>
            </w:r>
            <w:r w:rsidRPr="00B11F76">
              <w:rPr>
                <w:rFonts w:cs="Arial"/>
                <w:sz w:val="20"/>
                <w:lang w:val="de-DE"/>
              </w:rPr>
              <w:t xml:space="preserve">Raumtemperaturregler um Varianten erweitert, die der wachsenden Nachfrage nach ästhetisch ansprechenden und dennoch langlebigen </w:t>
            </w:r>
            <w:r w:rsidR="007F0243">
              <w:rPr>
                <w:rFonts w:cs="Arial"/>
                <w:sz w:val="20"/>
                <w:lang w:val="de-DE"/>
              </w:rPr>
              <w:t>Steuerungseinheiten</w:t>
            </w:r>
            <w:r w:rsidRPr="00B11F76">
              <w:rPr>
                <w:rFonts w:cs="Arial"/>
                <w:sz w:val="20"/>
                <w:lang w:val="de-DE"/>
              </w:rPr>
              <w:t xml:space="preserve"> für den Einsatz in Mehrfamilienhäusern oder Mietwohnungen gerecht werden“, sagt Charlotta Persfell, Chief Marketing Officer, GF Building Flow Solutions. "Uponor </w:t>
            </w:r>
            <w:proofErr w:type="spellStart"/>
            <w:r w:rsidRPr="00B11F76">
              <w:rPr>
                <w:rFonts w:cs="Arial"/>
                <w:sz w:val="20"/>
                <w:lang w:val="de-DE"/>
              </w:rPr>
              <w:t>Smatrix</w:t>
            </w:r>
            <w:proofErr w:type="spellEnd"/>
            <w:r w:rsidRPr="00B11F76">
              <w:rPr>
                <w:rFonts w:cs="Arial"/>
                <w:sz w:val="20"/>
                <w:lang w:val="de-DE"/>
              </w:rPr>
              <w:t xml:space="preserve"> Pulse verbindet unser</w:t>
            </w:r>
            <w:r w:rsidR="00942D6B">
              <w:rPr>
                <w:rFonts w:cs="Arial"/>
                <w:sz w:val="20"/>
                <w:lang w:val="de-DE"/>
              </w:rPr>
              <w:t>e</w:t>
            </w:r>
            <w:r w:rsidRPr="00B11F76">
              <w:rPr>
                <w:rFonts w:cs="Arial"/>
                <w:sz w:val="20"/>
                <w:lang w:val="de-DE"/>
              </w:rPr>
              <w:t xml:space="preserve"> </w:t>
            </w:r>
            <w:r w:rsidR="00942D6B">
              <w:rPr>
                <w:rFonts w:cs="Arial"/>
                <w:sz w:val="20"/>
                <w:lang w:val="de-DE"/>
              </w:rPr>
              <w:t>Expertise in</w:t>
            </w:r>
            <w:r w:rsidRPr="00B11F76">
              <w:rPr>
                <w:rFonts w:cs="Arial"/>
                <w:sz w:val="20"/>
                <w:lang w:val="de-DE"/>
              </w:rPr>
              <w:t xml:space="preserve"> Regelsystemen für den effizienten Betrieb von </w:t>
            </w:r>
            <w:r w:rsidR="00942D6B" w:rsidRPr="00B11F76">
              <w:rPr>
                <w:rFonts w:cs="Arial"/>
                <w:sz w:val="20"/>
                <w:lang w:val="de-DE"/>
              </w:rPr>
              <w:t>Fußbodenheizungen</w:t>
            </w:r>
            <w:r w:rsidRPr="00B11F76">
              <w:rPr>
                <w:rFonts w:cs="Arial"/>
                <w:sz w:val="20"/>
                <w:lang w:val="de-DE"/>
              </w:rPr>
              <w:t xml:space="preserve"> und -kühlungen mit unserem Engagement für mehr Komfort und Nachhaltigkeit in Gebäuden. Die neuen Thermostate sind sowohl für </w:t>
            </w:r>
            <w:r w:rsidR="007A4E16">
              <w:rPr>
                <w:rFonts w:cs="Arial"/>
                <w:sz w:val="20"/>
                <w:lang w:val="de-DE"/>
              </w:rPr>
              <w:t xml:space="preserve">Fachpartner </w:t>
            </w:r>
            <w:r w:rsidRPr="00B11F76">
              <w:rPr>
                <w:rFonts w:cs="Arial"/>
                <w:sz w:val="20"/>
                <w:lang w:val="de-DE"/>
              </w:rPr>
              <w:t xml:space="preserve">als auch für Endnutzer geeignet und bieten volle Kompatibilität mit aktuellen und früheren </w:t>
            </w:r>
            <w:proofErr w:type="spellStart"/>
            <w:r w:rsidRPr="00B11F76">
              <w:rPr>
                <w:rFonts w:cs="Arial"/>
                <w:sz w:val="20"/>
                <w:lang w:val="de-DE"/>
              </w:rPr>
              <w:t>Smatrix</w:t>
            </w:r>
            <w:proofErr w:type="spellEnd"/>
            <w:r w:rsidR="007A4E16">
              <w:rPr>
                <w:rFonts w:cs="Arial"/>
                <w:sz w:val="20"/>
                <w:lang w:val="de-DE"/>
              </w:rPr>
              <w:t xml:space="preserve"> </w:t>
            </w:r>
            <w:r w:rsidRPr="00B11F76">
              <w:rPr>
                <w:rFonts w:cs="Arial"/>
                <w:sz w:val="20"/>
                <w:lang w:val="de-DE"/>
              </w:rPr>
              <w:t>Systemen, so dass bereits installierte Systeme mühelos aufgerüstet werden können."</w:t>
            </w:r>
          </w:p>
          <w:p w14:paraId="0D883EFF" w14:textId="77777777" w:rsidR="00B11F76" w:rsidRPr="00B11F76" w:rsidRDefault="00B11F76" w:rsidP="00376CE3">
            <w:pPr>
              <w:spacing w:line="240" w:lineRule="auto"/>
              <w:rPr>
                <w:rFonts w:cs="Arial"/>
                <w:sz w:val="20"/>
                <w:lang w:val="de-DE"/>
              </w:rPr>
            </w:pPr>
          </w:p>
          <w:p w14:paraId="1DFD69B2" w14:textId="77777777" w:rsidR="00B11F76" w:rsidRPr="00B11F76" w:rsidRDefault="00B11F76" w:rsidP="00B11F76">
            <w:pPr>
              <w:spacing w:line="240" w:lineRule="auto"/>
              <w:rPr>
                <w:rFonts w:cs="Arial"/>
                <w:sz w:val="20"/>
                <w:lang w:val="de-DE"/>
              </w:rPr>
            </w:pPr>
            <w:r w:rsidRPr="00B11F76">
              <w:rPr>
                <w:rFonts w:cs="Arial"/>
                <w:b/>
                <w:bCs/>
                <w:sz w:val="20"/>
                <w:lang w:val="de-DE"/>
              </w:rPr>
              <w:t>Komfortables Klima und Energieeffizienz für Neubau und Renovierung</w:t>
            </w:r>
          </w:p>
          <w:p w14:paraId="6E27708A" w14:textId="732EF917" w:rsidR="00B11F76" w:rsidRDefault="00B11F76" w:rsidP="00B11F76">
            <w:pPr>
              <w:spacing w:line="240" w:lineRule="auto"/>
              <w:rPr>
                <w:rFonts w:cs="Arial"/>
                <w:sz w:val="20"/>
                <w:lang w:val="de-DE"/>
              </w:rPr>
            </w:pPr>
            <w:r w:rsidRPr="00B11F76">
              <w:rPr>
                <w:rFonts w:cs="Arial"/>
                <w:sz w:val="20"/>
                <w:lang w:val="de-DE"/>
              </w:rPr>
              <w:t xml:space="preserve">Uponor </w:t>
            </w:r>
            <w:proofErr w:type="spellStart"/>
            <w:r w:rsidRPr="00B11F76">
              <w:rPr>
                <w:rFonts w:cs="Arial"/>
                <w:sz w:val="20"/>
                <w:lang w:val="de-DE"/>
              </w:rPr>
              <w:t>Smatrix</w:t>
            </w:r>
            <w:proofErr w:type="spellEnd"/>
            <w:r w:rsidRPr="00B11F76">
              <w:rPr>
                <w:rFonts w:cs="Arial"/>
                <w:sz w:val="20"/>
                <w:lang w:val="de-DE"/>
              </w:rPr>
              <w:t xml:space="preserve"> Pulse ist eine Lösung für jedes Bauvorhaben, ob Neubau oder Renovierung. Erhältlich </w:t>
            </w:r>
            <w:r w:rsidR="00944E26">
              <w:rPr>
                <w:rFonts w:cs="Arial"/>
                <w:sz w:val="20"/>
                <w:lang w:val="de-DE"/>
              </w:rPr>
              <w:t>in zwei Versionen</w:t>
            </w:r>
            <w:r w:rsidRPr="00B11F76">
              <w:rPr>
                <w:rFonts w:cs="Arial"/>
                <w:sz w:val="20"/>
                <w:lang w:val="de-DE"/>
              </w:rPr>
              <w:t xml:space="preserve">, können die neuen Uponor </w:t>
            </w:r>
            <w:proofErr w:type="spellStart"/>
            <w:r w:rsidRPr="00B11F76">
              <w:rPr>
                <w:rFonts w:cs="Arial"/>
                <w:sz w:val="20"/>
                <w:lang w:val="de-DE"/>
              </w:rPr>
              <w:t>Smatrix</w:t>
            </w:r>
            <w:proofErr w:type="spellEnd"/>
            <w:r w:rsidRPr="00B11F76">
              <w:rPr>
                <w:rFonts w:cs="Arial"/>
                <w:sz w:val="20"/>
                <w:lang w:val="de-DE"/>
              </w:rPr>
              <w:t xml:space="preserve"> Thermostate </w:t>
            </w:r>
            <w:r w:rsidR="00944E26">
              <w:rPr>
                <w:rFonts w:cs="Arial"/>
                <w:sz w:val="20"/>
                <w:lang w:val="de-DE"/>
              </w:rPr>
              <w:t xml:space="preserve">kabelgebunden </w:t>
            </w:r>
            <w:r w:rsidRPr="00B11F76">
              <w:rPr>
                <w:rFonts w:cs="Arial"/>
                <w:sz w:val="20"/>
                <w:lang w:val="de-DE"/>
              </w:rPr>
              <w:t xml:space="preserve">(Base) oder </w:t>
            </w:r>
            <w:r w:rsidR="00944E26">
              <w:rPr>
                <w:rFonts w:cs="Arial"/>
                <w:sz w:val="20"/>
                <w:lang w:val="de-DE"/>
              </w:rPr>
              <w:t>kabellos</w:t>
            </w:r>
            <w:r w:rsidRPr="00B11F76">
              <w:rPr>
                <w:rFonts w:cs="Arial"/>
                <w:sz w:val="20"/>
                <w:lang w:val="de-DE"/>
              </w:rPr>
              <w:t xml:space="preserve"> (Wave) installiert werden, um verschiedenen Installationspräferenzen gerecht zu werden. </w:t>
            </w:r>
            <w:r w:rsidR="00A43353">
              <w:rPr>
                <w:rFonts w:cs="Arial"/>
                <w:sz w:val="20"/>
                <w:lang w:val="de-DE"/>
              </w:rPr>
              <w:t>Völlig</w:t>
            </w:r>
            <w:r w:rsidRPr="00B11F76">
              <w:rPr>
                <w:rFonts w:cs="Arial"/>
                <w:sz w:val="20"/>
                <w:lang w:val="de-DE"/>
              </w:rPr>
              <w:t xml:space="preserve"> geräuschlos </w:t>
            </w:r>
            <w:r w:rsidR="00A43353">
              <w:rPr>
                <w:rFonts w:cs="Arial"/>
                <w:sz w:val="20"/>
                <w:lang w:val="de-DE"/>
              </w:rPr>
              <w:t xml:space="preserve">im Betrieb, </w:t>
            </w:r>
            <w:r w:rsidRPr="00B11F76">
              <w:rPr>
                <w:rFonts w:cs="Arial"/>
                <w:sz w:val="20"/>
                <w:lang w:val="de-DE"/>
              </w:rPr>
              <w:t xml:space="preserve">sorgen </w:t>
            </w:r>
            <w:r w:rsidR="00A43353">
              <w:rPr>
                <w:rFonts w:cs="Arial"/>
                <w:sz w:val="20"/>
                <w:lang w:val="de-DE"/>
              </w:rPr>
              <w:t xml:space="preserve">sie </w:t>
            </w:r>
            <w:r w:rsidRPr="00B11F76">
              <w:rPr>
                <w:rFonts w:cs="Arial"/>
                <w:sz w:val="20"/>
                <w:lang w:val="de-DE"/>
              </w:rPr>
              <w:t xml:space="preserve">mit einem Schlafmodus für störungsfreien Komfort in allen Räumen. Sie sind mit einem eingebauten Sensor für die relative Luftfeuchtigkeit (RH) ausgestattet, um ein optimales Feuchtigkeitsmanagement bei Kühlanwendungen zu erreichen. Die </w:t>
            </w:r>
            <w:r w:rsidR="00797175">
              <w:rPr>
                <w:rFonts w:cs="Arial"/>
                <w:sz w:val="20"/>
                <w:lang w:val="de-DE"/>
              </w:rPr>
              <w:t>Thermostate</w:t>
            </w:r>
            <w:r w:rsidRPr="00B11F76">
              <w:rPr>
                <w:rFonts w:cs="Arial"/>
                <w:sz w:val="20"/>
                <w:lang w:val="de-DE"/>
              </w:rPr>
              <w:t xml:space="preserve"> sind mit dem gesamten Uponor </w:t>
            </w:r>
            <w:proofErr w:type="spellStart"/>
            <w:r w:rsidRPr="00B11F76">
              <w:rPr>
                <w:rFonts w:cs="Arial"/>
                <w:sz w:val="20"/>
                <w:lang w:val="de-DE"/>
              </w:rPr>
              <w:t>Smatrix</w:t>
            </w:r>
            <w:proofErr w:type="spellEnd"/>
            <w:r w:rsidR="00797175">
              <w:rPr>
                <w:rFonts w:cs="Arial"/>
                <w:sz w:val="20"/>
                <w:lang w:val="de-DE"/>
              </w:rPr>
              <w:t xml:space="preserve"> </w:t>
            </w:r>
            <w:r w:rsidRPr="00B11F76">
              <w:rPr>
                <w:rFonts w:cs="Arial"/>
                <w:sz w:val="20"/>
                <w:lang w:val="de-DE"/>
              </w:rPr>
              <w:t>Portfolio kompatibel, das für langfristige Zuverlässigkeit und einfache Aufrüstung ausgelegt ist.</w:t>
            </w:r>
          </w:p>
          <w:p w14:paraId="4387E440" w14:textId="77777777" w:rsidR="00797175" w:rsidRPr="00797175" w:rsidRDefault="00797175" w:rsidP="00B11F76">
            <w:pPr>
              <w:spacing w:line="240" w:lineRule="auto"/>
              <w:rPr>
                <w:rFonts w:cs="Arial"/>
                <w:sz w:val="20"/>
                <w:lang w:val="de-DE"/>
              </w:rPr>
            </w:pPr>
          </w:p>
          <w:p w14:paraId="037F9081" w14:textId="51D17701" w:rsidR="007A2E8F" w:rsidRDefault="007A2E8F" w:rsidP="007A2E8F">
            <w:pPr>
              <w:spacing w:line="240" w:lineRule="auto"/>
              <w:rPr>
                <w:rFonts w:cs="Arial"/>
                <w:b/>
                <w:bCs/>
                <w:color w:val="000000"/>
                <w:sz w:val="20"/>
                <w:lang w:val="de-DE"/>
              </w:rPr>
            </w:pPr>
            <w:proofErr w:type="spellStart"/>
            <w:r w:rsidRPr="007A2E8F">
              <w:rPr>
                <w:rFonts w:cs="Arial"/>
                <w:b/>
                <w:bCs/>
                <w:color w:val="000000"/>
                <w:sz w:val="20"/>
                <w:lang w:val="de-DE"/>
              </w:rPr>
              <w:lastRenderedPageBreak/>
              <w:t>Smatrix</w:t>
            </w:r>
            <w:proofErr w:type="spellEnd"/>
            <w:r w:rsidRPr="007A2E8F">
              <w:rPr>
                <w:rFonts w:cs="Arial"/>
                <w:b/>
                <w:bCs/>
                <w:color w:val="000000"/>
                <w:sz w:val="20"/>
                <w:lang w:val="de-DE"/>
              </w:rPr>
              <w:t xml:space="preserve"> Thermostate T-247 (</w:t>
            </w:r>
            <w:r w:rsidR="00797175">
              <w:rPr>
                <w:rFonts w:cs="Arial"/>
                <w:b/>
                <w:bCs/>
                <w:color w:val="000000"/>
                <w:sz w:val="20"/>
                <w:lang w:val="de-DE"/>
              </w:rPr>
              <w:t>kabelgebunden</w:t>
            </w:r>
            <w:r w:rsidRPr="007A2E8F">
              <w:rPr>
                <w:rFonts w:cs="Arial"/>
                <w:b/>
                <w:bCs/>
                <w:color w:val="000000"/>
                <w:sz w:val="20"/>
                <w:lang w:val="de-DE"/>
              </w:rPr>
              <w:t>) und T-267 (</w:t>
            </w:r>
            <w:r w:rsidR="00797175">
              <w:rPr>
                <w:rFonts w:cs="Arial"/>
                <w:b/>
                <w:bCs/>
                <w:color w:val="000000"/>
                <w:sz w:val="20"/>
                <w:lang w:val="de-DE"/>
              </w:rPr>
              <w:t>kabellos</w:t>
            </w:r>
            <w:r w:rsidRPr="007A2E8F">
              <w:rPr>
                <w:rFonts w:cs="Arial"/>
                <w:b/>
                <w:bCs/>
                <w:color w:val="000000"/>
                <w:sz w:val="20"/>
                <w:lang w:val="de-DE"/>
              </w:rPr>
              <w:t>):</w:t>
            </w:r>
          </w:p>
          <w:p w14:paraId="0BB12271" w14:textId="77777777" w:rsidR="00797175" w:rsidRPr="007A2E8F" w:rsidRDefault="00797175" w:rsidP="007A2E8F">
            <w:pPr>
              <w:spacing w:line="240" w:lineRule="auto"/>
              <w:rPr>
                <w:rFonts w:cs="Arial"/>
                <w:b/>
                <w:bCs/>
                <w:color w:val="000000"/>
                <w:sz w:val="20"/>
                <w:lang w:val="de-DE"/>
              </w:rPr>
            </w:pPr>
          </w:p>
          <w:p w14:paraId="4FD75C89" w14:textId="44BD1C5C" w:rsidR="007A2E8F"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 xml:space="preserve">Modernes minimalistisches Design (86 x 86 x 21 mm) </w:t>
            </w:r>
          </w:p>
          <w:p w14:paraId="1405CC0A" w14:textId="0963E3D5" w:rsidR="007A2E8F"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Langlebig, besonders geeignet für intensive Nutzung (Mietwohnungen, Mehrfamilienhäuser)</w:t>
            </w:r>
          </w:p>
          <w:p w14:paraId="328B0A76" w14:textId="77777777" w:rsidR="006C5E28"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Kapazitive Touch-Oberfläche für eine einfache Reinigung der Thermostatvorderseite</w:t>
            </w:r>
          </w:p>
          <w:p w14:paraId="3D714E0F" w14:textId="46908D57" w:rsidR="007A2E8F"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Erhältlich in kabelgebundener und kabelloser Ausführung, daher für verschiedene Installationspräferenzen geeignet</w:t>
            </w:r>
          </w:p>
          <w:p w14:paraId="3ECC78A8" w14:textId="0A9218D7" w:rsidR="007A2E8F"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Schnelle Einrichtung mit vertrauter Montage- und Menüstruktur</w:t>
            </w:r>
          </w:p>
          <w:p w14:paraId="453D8B64" w14:textId="25B937B2" w:rsidR="007A2E8F"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Ausgestattet mit einem eingebauten Sensor für die relative Luftfeuchtigkeit (RH) (wichtig für die Bodenkühlung)</w:t>
            </w:r>
          </w:p>
          <w:p w14:paraId="547CD83B" w14:textId="74CE00F4" w:rsidR="00F05B65" w:rsidRPr="00797175" w:rsidRDefault="007A2E8F" w:rsidP="006C5E28">
            <w:pPr>
              <w:pStyle w:val="Listenabsatz"/>
              <w:numPr>
                <w:ilvl w:val="0"/>
                <w:numId w:val="19"/>
              </w:numPr>
              <w:spacing w:line="240" w:lineRule="auto"/>
              <w:rPr>
                <w:rFonts w:cs="Arial"/>
                <w:color w:val="000000"/>
                <w:sz w:val="20"/>
                <w:lang w:val="de-DE"/>
              </w:rPr>
            </w:pPr>
            <w:r w:rsidRPr="00797175">
              <w:rPr>
                <w:rFonts w:cs="Arial"/>
                <w:color w:val="000000"/>
                <w:sz w:val="20"/>
                <w:lang w:val="de-DE"/>
              </w:rPr>
              <w:t>Kompatibel mit dem gesamten Uponor Smatrix</w:t>
            </w:r>
            <w:r w:rsidR="00411A32">
              <w:rPr>
                <w:rFonts w:cs="Arial"/>
                <w:color w:val="000000"/>
                <w:sz w:val="20"/>
                <w:lang w:val="de-DE"/>
              </w:rPr>
              <w:t xml:space="preserve"> </w:t>
            </w:r>
            <w:r w:rsidRPr="00797175">
              <w:rPr>
                <w:rFonts w:cs="Arial"/>
                <w:color w:val="000000"/>
                <w:sz w:val="20"/>
                <w:lang w:val="de-DE"/>
              </w:rPr>
              <w:t>Sortiment</w:t>
            </w:r>
          </w:p>
          <w:p w14:paraId="7D3F5550" w14:textId="77777777" w:rsidR="007A2E8F" w:rsidRPr="007A2E8F" w:rsidRDefault="007A2E8F" w:rsidP="007A2E8F">
            <w:pPr>
              <w:spacing w:line="240" w:lineRule="auto"/>
              <w:rPr>
                <w:rFonts w:cs="Arial"/>
                <w:b/>
                <w:color w:val="000000"/>
                <w:sz w:val="20"/>
                <w:lang w:val="de-DE"/>
              </w:rPr>
            </w:pPr>
          </w:p>
          <w:p w14:paraId="6CC88894" w14:textId="77777777" w:rsidR="00AD2CB5" w:rsidRPr="00FA2C62" w:rsidRDefault="00AD2CB5" w:rsidP="00AD2CB5">
            <w:pPr>
              <w:spacing w:line="240" w:lineRule="auto"/>
              <w:rPr>
                <w:rStyle w:val="Platzhaltertext"/>
                <w:rFonts w:cs="Arial"/>
                <w:b/>
                <w:color w:val="000000"/>
                <w:sz w:val="20"/>
                <w:lang w:val="de-DE"/>
              </w:rPr>
            </w:pPr>
            <w:r w:rsidRPr="00FA2C62">
              <w:rPr>
                <w:rFonts w:cs="Arial"/>
                <w:b/>
                <w:color w:val="000000"/>
                <w:sz w:val="20"/>
                <w:lang w:val="de-DE"/>
              </w:rPr>
              <w:t>Medienkontakt:</w:t>
            </w:r>
          </w:p>
          <w:p w14:paraId="1FD810D4" w14:textId="77777777" w:rsidR="003E6AB8" w:rsidRPr="000C2240" w:rsidRDefault="003E6AB8" w:rsidP="003E6AB8">
            <w:pPr>
              <w:spacing w:line="240" w:lineRule="auto"/>
              <w:rPr>
                <w:rFonts w:cs="Arial"/>
                <w:color w:val="000000"/>
                <w:sz w:val="20"/>
                <w:lang w:val="en-US"/>
              </w:rPr>
            </w:pPr>
            <w:r w:rsidRPr="000C2240">
              <w:rPr>
                <w:rFonts w:cs="Arial"/>
                <w:color w:val="000000"/>
                <w:sz w:val="20"/>
                <w:lang w:val="en-US"/>
              </w:rPr>
              <w:t>Beatrix Pfundstein</w:t>
            </w:r>
          </w:p>
          <w:p w14:paraId="3F0A5514" w14:textId="77777777" w:rsidR="003E6AB8" w:rsidRPr="000C2240" w:rsidRDefault="003E6AB8" w:rsidP="003E6AB8">
            <w:pPr>
              <w:spacing w:line="240" w:lineRule="auto"/>
              <w:rPr>
                <w:rFonts w:cs="Arial"/>
                <w:color w:val="000000"/>
                <w:sz w:val="20"/>
                <w:lang w:val="en-US"/>
              </w:rPr>
            </w:pPr>
            <w:r w:rsidRPr="000C2240">
              <w:rPr>
                <w:rFonts w:cs="Arial"/>
                <w:color w:val="000000"/>
                <w:sz w:val="20"/>
                <w:lang w:val="en-US"/>
              </w:rPr>
              <w:t xml:space="preserve">Manager Global PR &amp; Communications </w:t>
            </w:r>
          </w:p>
          <w:p w14:paraId="0A6EC5B9" w14:textId="77777777" w:rsidR="003E6AB8" w:rsidRPr="00AB177E" w:rsidRDefault="003E6AB8" w:rsidP="003E6AB8">
            <w:pPr>
              <w:spacing w:line="240" w:lineRule="auto"/>
              <w:rPr>
                <w:rFonts w:cs="Arial"/>
                <w:color w:val="000000"/>
                <w:sz w:val="20"/>
                <w:lang w:val="en-US"/>
              </w:rPr>
            </w:pPr>
            <w:r w:rsidRPr="00AB177E">
              <w:rPr>
                <w:rFonts w:cs="Arial"/>
                <w:color w:val="000000"/>
                <w:sz w:val="20"/>
                <w:lang w:val="en-US"/>
              </w:rPr>
              <w:t>GF Building Flow Solutions</w:t>
            </w:r>
          </w:p>
          <w:p w14:paraId="56A3FB6F" w14:textId="77777777" w:rsidR="003E6AB8" w:rsidRPr="00AB177E" w:rsidRDefault="003E6AB8" w:rsidP="003E6AB8">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6BF1B820" w14:textId="77777777" w:rsidR="003E6AB8" w:rsidRPr="003D3B74" w:rsidRDefault="003E6AB8" w:rsidP="003E6AB8">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266EFD47" w14:textId="77777777" w:rsidR="00CB1801" w:rsidRPr="005606A2" w:rsidRDefault="00CB1801" w:rsidP="003E6AB8">
            <w:pPr>
              <w:autoSpaceDE w:val="0"/>
              <w:autoSpaceDN w:val="0"/>
              <w:adjustRightInd w:val="0"/>
              <w:spacing w:line="240" w:lineRule="auto"/>
              <w:rPr>
                <w:rStyle w:val="Platzhaltertext"/>
                <w:rFonts w:cs="Arial"/>
                <w:color w:val="auto"/>
                <w:sz w:val="20"/>
                <w:u w:val="single"/>
                <w:lang w:val="de-DE"/>
              </w:rPr>
            </w:pPr>
          </w:p>
          <w:p w14:paraId="11347F3F" w14:textId="77777777" w:rsidR="00005C1D" w:rsidRPr="00005C1D" w:rsidRDefault="00005C1D" w:rsidP="00005C1D">
            <w:pPr>
              <w:spacing w:line="240" w:lineRule="auto"/>
              <w:rPr>
                <w:rFonts w:eastAsia="Arial" w:cs="Arial"/>
                <w:b/>
                <w:bCs/>
                <w:sz w:val="15"/>
                <w:szCs w:val="15"/>
              </w:rPr>
            </w:pPr>
            <w:r w:rsidRPr="00005C1D">
              <w:rPr>
                <w:rFonts w:eastAsia="Arial" w:cs="Arial"/>
                <w:b/>
                <w:bCs/>
                <w:sz w:val="15"/>
                <w:szCs w:val="15"/>
              </w:rPr>
              <w:t xml:space="preserve">Über GF Building Flow Solutions </w:t>
            </w:r>
          </w:p>
          <w:p w14:paraId="260248CA" w14:textId="77777777" w:rsidR="00005C1D" w:rsidRPr="00005C1D" w:rsidRDefault="00005C1D" w:rsidP="00005C1D">
            <w:pPr>
              <w:spacing w:line="240" w:lineRule="auto"/>
              <w:rPr>
                <w:rFonts w:eastAsia="Arial" w:cs="Arial"/>
                <w:sz w:val="15"/>
                <w:szCs w:val="15"/>
              </w:rPr>
            </w:pPr>
            <w:r w:rsidRPr="00005C1D">
              <w:rPr>
                <w:rFonts w:eastAsia="Arial" w:cs="Arial"/>
                <w:sz w:val="15"/>
                <w:szCs w:val="15"/>
                <w:lang w:val="de-DE"/>
              </w:rPr>
              <w:t xml:space="preserve">Angesichts der Tatsache, dass die Bauindustrie einen </w:t>
            </w:r>
            <w:proofErr w:type="spellStart"/>
            <w:r w:rsidRPr="00005C1D">
              <w:rPr>
                <w:rFonts w:eastAsia="Arial" w:cs="Arial"/>
                <w:sz w:val="15"/>
                <w:szCs w:val="15"/>
                <w:lang w:val="de-DE"/>
              </w:rPr>
              <w:t>Grossteil</w:t>
            </w:r>
            <w:proofErr w:type="spellEnd"/>
            <w:r w:rsidRPr="00005C1D">
              <w:rPr>
                <w:rFonts w:eastAsia="Arial" w:cs="Arial"/>
                <w:sz w:val="15"/>
                <w:szCs w:val="15"/>
                <w:lang w:val="de-DE"/>
              </w:rPr>
              <w:t xml:space="preserve"> der weltweiten CO</w:t>
            </w:r>
            <w:r w:rsidRPr="00005C1D">
              <w:rPr>
                <w:rFonts w:eastAsia="Arial" w:cs="Arial"/>
                <w:sz w:val="15"/>
                <w:szCs w:val="15"/>
                <w:vertAlign w:val="subscript"/>
                <w:lang w:val="de-DE"/>
              </w:rPr>
              <w:t>2</w:t>
            </w:r>
            <w:r w:rsidRPr="00005C1D">
              <w:rPr>
                <w:rFonts w:eastAsia="Arial" w:cs="Arial"/>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w:t>
            </w:r>
            <w:proofErr w:type="spellStart"/>
            <w:r w:rsidRPr="00005C1D">
              <w:rPr>
                <w:rFonts w:eastAsia="Arial" w:cs="Arial"/>
                <w:sz w:val="15"/>
                <w:szCs w:val="15"/>
                <w:lang w:val="de-DE"/>
              </w:rPr>
              <w:t>Leading</w:t>
            </w:r>
            <w:proofErr w:type="spellEnd"/>
            <w:r w:rsidRPr="00005C1D">
              <w:rPr>
                <w:rFonts w:eastAsia="Arial" w:cs="Arial"/>
                <w:sz w:val="15"/>
                <w:szCs w:val="15"/>
                <w:lang w:val="de-DE"/>
              </w:rPr>
              <w:t xml:space="preserve"> </w:t>
            </w:r>
            <w:proofErr w:type="spellStart"/>
            <w:r w:rsidRPr="00005C1D">
              <w:rPr>
                <w:rFonts w:eastAsia="Arial" w:cs="Arial"/>
                <w:sz w:val="15"/>
                <w:szCs w:val="15"/>
                <w:lang w:val="de-DE"/>
              </w:rPr>
              <w:t>with</w:t>
            </w:r>
            <w:proofErr w:type="spellEnd"/>
            <w:r w:rsidRPr="00005C1D">
              <w:rPr>
                <w:rFonts w:eastAsia="Arial" w:cs="Arial"/>
                <w:sz w:val="15"/>
                <w:szCs w:val="15"/>
                <w:lang w:val="de-DE"/>
              </w:rPr>
              <w:t xml:space="preserve"> </w:t>
            </w:r>
            <w:proofErr w:type="spellStart"/>
            <w:r w:rsidRPr="00005C1D">
              <w:rPr>
                <w:rFonts w:eastAsia="Arial" w:cs="Arial"/>
                <w:sz w:val="15"/>
                <w:szCs w:val="15"/>
                <w:lang w:val="de-DE"/>
              </w:rPr>
              <w:t>Water</w:t>
            </w:r>
            <w:proofErr w:type="spellEnd"/>
            <w:r w:rsidRPr="00005C1D">
              <w:rPr>
                <w:rFonts w:eastAsia="Arial" w:cs="Arial"/>
                <w:sz w:val="15"/>
                <w:szCs w:val="15"/>
                <w:lang w:val="de-DE"/>
              </w:rPr>
              <w:t xml:space="preserve">“ zur Mission gemacht – das </w:t>
            </w:r>
            <w:proofErr w:type="spellStart"/>
            <w:r w:rsidRPr="00005C1D">
              <w:rPr>
                <w:rFonts w:eastAsia="Arial" w:cs="Arial"/>
                <w:sz w:val="15"/>
                <w:szCs w:val="15"/>
                <w:lang w:val="de-DE"/>
              </w:rPr>
              <w:t>grosse</w:t>
            </w:r>
            <w:proofErr w:type="spellEnd"/>
            <w:r w:rsidRPr="00005C1D">
              <w:rPr>
                <w:rFonts w:eastAsia="Arial" w:cs="Arial"/>
                <w:sz w:val="15"/>
                <w:szCs w:val="15"/>
                <w:lang w:val="de-DE"/>
              </w:rPr>
              <w:t xml:space="preserv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w:t>
            </w:r>
            <w:r w:rsidRPr="00005C1D">
              <w:rPr>
                <w:rFonts w:eastAsia="Arial" w:cs="Arial"/>
                <w:color w:val="323232"/>
                <w:sz w:val="15"/>
                <w:szCs w:val="15"/>
                <w:lang w:val="de-DE"/>
              </w:rPr>
              <w:t>Anwendung – und für Kundenzufriedenheit und Leistung. Das Portfolio umfasst sichere Lösungen für die Warm- und Kaltwasserversorgung und -regelung, lärmmindernde Abwassersysteme, sowie energieeffizientes Heizen und Kühlen. GF Building Flow Solutions – eine Division von GF – hat Vertriebsgesellschaften in 30 Ländern und Produktionsstätten an 12 Standorten in Europa und Amerika.</w:t>
            </w:r>
            <w:r w:rsidRPr="00005C1D">
              <w:rPr>
                <w:rFonts w:eastAsia="Arial" w:cs="Arial"/>
                <w:color w:val="FF0000"/>
                <w:sz w:val="15"/>
                <w:szCs w:val="15"/>
                <w:lang w:val="de-DE"/>
              </w:rPr>
              <w:br/>
            </w:r>
            <w:r w:rsidRPr="00005C1D">
              <w:rPr>
                <w:rFonts w:eastAsia="Arial" w:cs="Arial"/>
                <w:sz w:val="15"/>
                <w:szCs w:val="15"/>
              </w:rPr>
              <w:t>#ExcellenceInFlow</w:t>
            </w:r>
            <w:r w:rsidRPr="00005C1D">
              <w:rPr>
                <w:rFonts w:eastAsia="Arial" w:cs="Arial"/>
                <w:sz w:val="15"/>
                <w:szCs w:val="15"/>
              </w:rPr>
              <w:br/>
            </w:r>
            <w:hyperlink r:id="rId12" w:history="1">
              <w:r w:rsidRPr="00005C1D">
                <w:rPr>
                  <w:rStyle w:val="Hyperlink"/>
                  <w:rFonts w:eastAsia="Arial" w:cs="Arial"/>
                  <w:sz w:val="15"/>
                  <w:szCs w:val="15"/>
                </w:rPr>
                <w:t>www.georgfischer.com</w:t>
              </w:r>
            </w:hyperlink>
            <w:r w:rsidRPr="00005C1D">
              <w:rPr>
                <w:rFonts w:eastAsia="Arial" w:cs="Arial"/>
                <w:sz w:val="15"/>
                <w:szCs w:val="15"/>
                <w:u w:val="single"/>
              </w:rPr>
              <w:br/>
            </w:r>
            <w:hyperlink r:id="rId13" w:history="1">
              <w:r w:rsidRPr="00005C1D">
                <w:rPr>
                  <w:rStyle w:val="Hyperlink"/>
                  <w:rFonts w:eastAsia="Arial" w:cs="Arial"/>
                  <w:sz w:val="15"/>
                  <w:szCs w:val="15"/>
                </w:rPr>
                <w:t>www.uponor.com</w:t>
              </w:r>
            </w:hyperlink>
          </w:p>
          <w:p w14:paraId="1B99CA63" w14:textId="273AAE11" w:rsidR="005606A2" w:rsidRPr="005606A2" w:rsidRDefault="005606A2" w:rsidP="005606A2">
            <w:pPr>
              <w:spacing w:line="240" w:lineRule="auto"/>
              <w:rPr>
                <w:rStyle w:val="Platzhaltertext"/>
                <w:rFonts w:cs="Arial"/>
                <w:color w:val="auto"/>
              </w:rPr>
            </w:pPr>
          </w:p>
        </w:tc>
      </w:tr>
    </w:tbl>
    <w:p w14:paraId="446B1804" w14:textId="77777777" w:rsidR="00E85347" w:rsidRPr="00561DCB" w:rsidRDefault="00E85347" w:rsidP="00E85347">
      <w:pPr>
        <w:spacing w:line="240" w:lineRule="auto"/>
        <w:rPr>
          <w:rFonts w:cs="Arial"/>
          <w:b/>
          <w:color w:val="000000"/>
          <w:sz w:val="20"/>
          <w:lang w:val="de-DE"/>
        </w:rPr>
      </w:pPr>
      <w:r w:rsidRPr="00561DCB">
        <w:rPr>
          <w:rFonts w:cs="Arial"/>
          <w:b/>
          <w:color w:val="000000"/>
          <w:sz w:val="20"/>
          <w:lang w:val="de-DE"/>
        </w:rPr>
        <w:lastRenderedPageBreak/>
        <w:t>Bilder:</w:t>
      </w:r>
    </w:p>
    <w:p w14:paraId="5B851809" w14:textId="77777777" w:rsidR="00E85347" w:rsidRPr="00561DCB" w:rsidRDefault="00E85347" w:rsidP="00E85347">
      <w:pPr>
        <w:spacing w:line="240" w:lineRule="auto"/>
        <w:rPr>
          <w:rFonts w:cs="Arial"/>
          <w:b/>
          <w:color w:val="000000"/>
          <w:sz w:val="20"/>
          <w:lang w:val="de-DE"/>
        </w:rPr>
      </w:pPr>
      <w:r w:rsidRPr="00561DCB">
        <w:rPr>
          <w:rFonts w:cs="Arial"/>
          <w:b/>
          <w:color w:val="000000"/>
          <w:sz w:val="20"/>
          <w:lang w:val="de-DE"/>
        </w:rPr>
        <w:t>Abdruck honorarfrei // Bitte beachten Sie die Copyright-Hinweise //</w:t>
      </w:r>
    </w:p>
    <w:p w14:paraId="1BF7EF28" w14:textId="77777777" w:rsidR="00E85347" w:rsidRDefault="00E85347" w:rsidP="00E85347">
      <w:pPr>
        <w:spacing w:line="240" w:lineRule="auto"/>
        <w:rPr>
          <w:rFonts w:cs="Arial"/>
          <w:b/>
          <w:color w:val="000000"/>
          <w:sz w:val="20"/>
          <w:lang w:val="de-DE"/>
        </w:rPr>
      </w:pPr>
      <w:r w:rsidRPr="00561DCB">
        <w:rPr>
          <w:rFonts w:cs="Arial"/>
          <w:b/>
          <w:color w:val="000000"/>
          <w:sz w:val="20"/>
          <w:lang w:val="de-DE"/>
        </w:rPr>
        <w:t>bitte Kopie des Magazins oder einen Link zur Online-Publikation angeben</w:t>
      </w:r>
    </w:p>
    <w:p w14:paraId="7032B452" w14:textId="77777777" w:rsidR="00DC66A0" w:rsidRPr="00561DCB" w:rsidRDefault="00DC66A0" w:rsidP="00E85347">
      <w:pPr>
        <w:spacing w:line="240" w:lineRule="auto"/>
        <w:rPr>
          <w:rFonts w:cs="Arial"/>
          <w:b/>
          <w:color w:val="000000"/>
          <w:sz w:val="20"/>
          <w:lang w:val="de-DE"/>
        </w:rPr>
      </w:pPr>
    </w:p>
    <w:p w14:paraId="37B5D06B" w14:textId="77777777" w:rsidR="000810F5" w:rsidRPr="00E85347" w:rsidRDefault="000810F5" w:rsidP="00CB1801">
      <w:pPr>
        <w:spacing w:line="240" w:lineRule="auto"/>
        <w:rPr>
          <w:rStyle w:val="Platzhaltertext"/>
          <w:rFonts w:cs="Arial"/>
          <w:b/>
          <w:color w:val="000000"/>
          <w:sz w:val="20"/>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FB67A4" w14:paraId="423BC122" w14:textId="77777777" w:rsidTr="00DC66A0">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lang w:val="de-DE"/>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1F41FC" w:rsidRDefault="004740AC" w:rsidP="00D01F50">
            <w:pPr>
              <w:spacing w:line="240" w:lineRule="auto"/>
              <w:rPr>
                <w:rFonts w:cs="Arial"/>
                <w:b/>
                <w:bCs/>
                <w:sz w:val="16"/>
                <w:szCs w:val="16"/>
                <w:lang w:val="en-US"/>
              </w:rPr>
            </w:pPr>
            <w:r w:rsidRPr="001F41FC">
              <w:rPr>
                <w:rFonts w:cs="Arial"/>
                <w:b/>
                <w:bCs/>
                <w:sz w:val="16"/>
                <w:szCs w:val="16"/>
                <w:lang w:val="en-US"/>
              </w:rPr>
              <w:t>GF_BFS_Uponor_Smatrix</w:t>
            </w:r>
            <w:r w:rsidR="00C95458" w:rsidRPr="001F41FC">
              <w:rPr>
                <w:rFonts w:cs="Arial"/>
                <w:b/>
                <w:bCs/>
                <w:sz w:val="16"/>
                <w:szCs w:val="16"/>
                <w:lang w:val="en-US"/>
              </w:rPr>
              <w:t>.jpg</w:t>
            </w:r>
          </w:p>
          <w:p w14:paraId="3BAD836D" w14:textId="77777777" w:rsidR="00C95458" w:rsidRPr="001F41FC" w:rsidRDefault="00C95458" w:rsidP="00D01F50">
            <w:pPr>
              <w:spacing w:line="240" w:lineRule="auto"/>
              <w:rPr>
                <w:rFonts w:cs="Arial"/>
                <w:sz w:val="16"/>
                <w:szCs w:val="16"/>
                <w:lang w:val="en-US"/>
              </w:rPr>
            </w:pPr>
          </w:p>
          <w:p w14:paraId="797A0B00" w14:textId="5F84D8FF" w:rsidR="00061A00" w:rsidRPr="00CA33B9" w:rsidRDefault="00DC66A0" w:rsidP="00061A00">
            <w:pPr>
              <w:spacing w:line="240" w:lineRule="auto"/>
              <w:rPr>
                <w:rFonts w:cs="Arial"/>
                <w:sz w:val="16"/>
                <w:szCs w:val="16"/>
                <w:lang w:val="de-DE"/>
              </w:rPr>
            </w:pPr>
            <w:r>
              <w:rPr>
                <w:rFonts w:cs="Arial"/>
                <w:sz w:val="16"/>
                <w:szCs w:val="16"/>
                <w:lang w:val="de-DE"/>
              </w:rPr>
              <w:t xml:space="preserve">Die intelligente Raumtemperaturregelung Uponor </w:t>
            </w:r>
            <w:proofErr w:type="spellStart"/>
            <w:r>
              <w:rPr>
                <w:rFonts w:cs="Arial"/>
                <w:sz w:val="16"/>
                <w:szCs w:val="16"/>
                <w:lang w:val="de-DE"/>
              </w:rPr>
              <w:t>Smatrix</w:t>
            </w:r>
            <w:proofErr w:type="spellEnd"/>
            <w:r>
              <w:rPr>
                <w:rFonts w:cs="Arial"/>
                <w:sz w:val="16"/>
                <w:szCs w:val="16"/>
                <w:lang w:val="de-DE"/>
              </w:rPr>
              <w:t xml:space="preserve"> </w:t>
            </w:r>
            <w:r w:rsidR="00CA33B9" w:rsidRPr="00CA33B9">
              <w:rPr>
                <w:rFonts w:cs="Arial"/>
                <w:sz w:val="16"/>
                <w:szCs w:val="16"/>
                <w:lang w:val="de-DE"/>
              </w:rPr>
              <w:t>Pulse steigert die Energieeffizienz von Fußboden</w:t>
            </w:r>
            <w:r>
              <w:rPr>
                <w:rFonts w:cs="Arial"/>
                <w:sz w:val="16"/>
                <w:szCs w:val="16"/>
                <w:lang w:val="de-DE"/>
              </w:rPr>
              <w:t>-</w:t>
            </w:r>
            <w:r w:rsidR="00CA33B9" w:rsidRPr="00CA33B9">
              <w:rPr>
                <w:rFonts w:cs="Arial"/>
                <w:sz w:val="16"/>
                <w:szCs w:val="16"/>
                <w:lang w:val="de-DE"/>
              </w:rPr>
              <w:t>heizungs- und -</w:t>
            </w:r>
            <w:proofErr w:type="spellStart"/>
            <w:r w:rsidR="00CA33B9" w:rsidRPr="00CA33B9">
              <w:rPr>
                <w:rFonts w:cs="Arial"/>
                <w:sz w:val="16"/>
                <w:szCs w:val="16"/>
                <w:lang w:val="de-DE"/>
              </w:rPr>
              <w:t>kühl</w:t>
            </w:r>
            <w:r w:rsidR="00E85347">
              <w:rPr>
                <w:rFonts w:cs="Arial"/>
                <w:sz w:val="16"/>
                <w:szCs w:val="16"/>
                <w:lang w:val="de-DE"/>
              </w:rPr>
              <w:t>ungs</w:t>
            </w:r>
            <w:r w:rsidR="00CA33B9" w:rsidRPr="00CA33B9">
              <w:rPr>
                <w:rFonts w:cs="Arial"/>
                <w:sz w:val="16"/>
                <w:szCs w:val="16"/>
                <w:lang w:val="de-DE"/>
              </w:rPr>
              <w:t>systemen</w:t>
            </w:r>
            <w:proofErr w:type="spellEnd"/>
            <w:r w:rsidR="00CA33B9" w:rsidRPr="00CA33B9">
              <w:rPr>
                <w:rFonts w:cs="Arial"/>
                <w:sz w:val="16"/>
                <w:szCs w:val="16"/>
                <w:lang w:val="de-DE"/>
              </w:rPr>
              <w:t xml:space="preserve"> und sorgt für optimalen Komfort in jedem Raum. Mit den neuen </w:t>
            </w:r>
            <w:r w:rsidR="00E85347">
              <w:rPr>
                <w:rFonts w:cs="Arial"/>
                <w:sz w:val="16"/>
                <w:szCs w:val="16"/>
                <w:lang w:val="de-DE"/>
              </w:rPr>
              <w:t xml:space="preserve">Uponor </w:t>
            </w:r>
            <w:proofErr w:type="spellStart"/>
            <w:r w:rsidR="00CA33B9" w:rsidRPr="00CA33B9">
              <w:rPr>
                <w:rFonts w:cs="Arial"/>
                <w:sz w:val="16"/>
                <w:szCs w:val="16"/>
                <w:lang w:val="de-DE"/>
              </w:rPr>
              <w:t>Smatrix</w:t>
            </w:r>
            <w:proofErr w:type="spellEnd"/>
            <w:r w:rsidR="00E85347">
              <w:rPr>
                <w:rFonts w:cs="Arial"/>
                <w:sz w:val="16"/>
                <w:szCs w:val="16"/>
                <w:lang w:val="de-DE"/>
              </w:rPr>
              <w:t xml:space="preserve"> </w:t>
            </w:r>
            <w:r w:rsidR="00CA33B9" w:rsidRPr="00CA33B9">
              <w:rPr>
                <w:rFonts w:cs="Arial"/>
                <w:sz w:val="16"/>
                <w:szCs w:val="16"/>
                <w:lang w:val="de-DE"/>
              </w:rPr>
              <w:t>Thermostaten T-247 und T-267 ergänzt GF Building Flow Solutions das Uponor</w:t>
            </w:r>
            <w:r w:rsidR="00E85347">
              <w:rPr>
                <w:rFonts w:cs="Arial"/>
                <w:sz w:val="16"/>
                <w:szCs w:val="16"/>
                <w:lang w:val="de-DE"/>
              </w:rPr>
              <w:t xml:space="preserve"> </w:t>
            </w:r>
            <w:r w:rsidR="00CA33B9" w:rsidRPr="00CA33B9">
              <w:rPr>
                <w:rFonts w:cs="Arial"/>
                <w:sz w:val="16"/>
                <w:szCs w:val="16"/>
                <w:lang w:val="de-DE"/>
              </w:rPr>
              <w:t>Produktportfolio um zwei einfach zu installierende und modern gestaltete Produkte.</w:t>
            </w:r>
          </w:p>
          <w:p w14:paraId="7998F6A8" w14:textId="77777777" w:rsidR="00CA33B9" w:rsidRDefault="00CA33B9" w:rsidP="00061A00">
            <w:pPr>
              <w:spacing w:line="240" w:lineRule="auto"/>
              <w:rPr>
                <w:rFonts w:cs="Arial"/>
                <w:b/>
                <w:bCs/>
                <w:sz w:val="16"/>
                <w:szCs w:val="16"/>
                <w:lang w:val="de-DE"/>
              </w:rPr>
            </w:pPr>
          </w:p>
          <w:p w14:paraId="1056F135" w14:textId="77777777" w:rsidR="00CA33B9" w:rsidRDefault="00CA33B9" w:rsidP="00061A00">
            <w:pPr>
              <w:spacing w:line="240" w:lineRule="auto"/>
              <w:rPr>
                <w:rFonts w:cs="Arial"/>
                <w:b/>
                <w:bCs/>
                <w:sz w:val="16"/>
                <w:szCs w:val="16"/>
                <w:lang w:val="de-DE"/>
              </w:rPr>
            </w:pPr>
          </w:p>
          <w:p w14:paraId="54F72731" w14:textId="77777777" w:rsidR="00CA33B9" w:rsidRPr="00CA33B9" w:rsidRDefault="00CA33B9" w:rsidP="00061A00">
            <w:pPr>
              <w:spacing w:line="240" w:lineRule="auto"/>
              <w:rPr>
                <w:rFonts w:cs="Arial"/>
                <w:b/>
                <w:bCs/>
                <w:sz w:val="16"/>
                <w:szCs w:val="16"/>
                <w:lang w:val="de-DE"/>
              </w:rPr>
            </w:pPr>
          </w:p>
          <w:p w14:paraId="77D33655" w14:textId="77777777" w:rsidR="00C95458" w:rsidRDefault="00CA33B9" w:rsidP="00061A00">
            <w:pPr>
              <w:spacing w:line="240" w:lineRule="auto"/>
              <w:rPr>
                <w:rFonts w:cs="Arial"/>
                <w:b/>
                <w:bCs/>
                <w:sz w:val="16"/>
                <w:szCs w:val="16"/>
                <w:lang w:val="en-US"/>
              </w:rPr>
            </w:pPr>
            <w:r>
              <w:rPr>
                <w:rFonts w:cs="Arial"/>
                <w:b/>
                <w:bCs/>
                <w:sz w:val="16"/>
                <w:szCs w:val="16"/>
                <w:lang w:val="en-US"/>
              </w:rPr>
              <w:t>Quelle:</w:t>
            </w:r>
            <w:r w:rsidR="00C95458" w:rsidRPr="001F41FC">
              <w:rPr>
                <w:rFonts w:cs="Arial"/>
                <w:b/>
                <w:bCs/>
                <w:sz w:val="16"/>
                <w:szCs w:val="16"/>
                <w:lang w:val="en-US"/>
              </w:rPr>
              <w:t xml:space="preserve"> GF Building Flow Solutions</w:t>
            </w:r>
          </w:p>
          <w:p w14:paraId="14BD7446" w14:textId="77777777" w:rsidR="00DC66A0" w:rsidRDefault="00DC66A0" w:rsidP="00061A00">
            <w:pPr>
              <w:spacing w:line="240" w:lineRule="auto"/>
              <w:rPr>
                <w:rFonts w:cs="Arial"/>
                <w:b/>
                <w:bCs/>
                <w:color w:val="000000"/>
                <w:sz w:val="20"/>
                <w:lang w:val="en-US"/>
              </w:rPr>
            </w:pPr>
          </w:p>
          <w:p w14:paraId="17E39129" w14:textId="77777777" w:rsidR="00DC66A0" w:rsidRDefault="00DC66A0" w:rsidP="00061A00">
            <w:pPr>
              <w:spacing w:line="240" w:lineRule="auto"/>
              <w:rPr>
                <w:rFonts w:cs="Arial"/>
                <w:b/>
                <w:bCs/>
                <w:color w:val="000000"/>
                <w:sz w:val="20"/>
                <w:lang w:val="en-US"/>
              </w:rPr>
            </w:pPr>
          </w:p>
          <w:p w14:paraId="2536CBF8" w14:textId="07AA0553" w:rsidR="00DC66A0" w:rsidRPr="001F41FC" w:rsidRDefault="00DC66A0" w:rsidP="00061A00">
            <w:pPr>
              <w:spacing w:line="240" w:lineRule="auto"/>
              <w:rPr>
                <w:rFonts w:cs="Arial"/>
                <w:b/>
                <w:color w:val="000000"/>
                <w:sz w:val="20"/>
                <w:lang w:val="en-US"/>
              </w:rPr>
            </w:pPr>
          </w:p>
        </w:tc>
      </w:tr>
      <w:tr w:rsidR="00C95458" w:rsidRPr="00FB67A4" w14:paraId="6F06B5EE" w14:textId="77777777" w:rsidTr="00DC66A0">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lang w:val="de-DE"/>
              </w:rPr>
              <w:lastRenderedPageBreak/>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1F41FC" w:rsidRDefault="005324F3" w:rsidP="00D01F50">
            <w:pPr>
              <w:spacing w:line="240" w:lineRule="auto"/>
              <w:rPr>
                <w:rFonts w:cs="Arial"/>
                <w:b/>
                <w:bCs/>
                <w:sz w:val="16"/>
                <w:szCs w:val="16"/>
                <w:lang w:val="en-US"/>
              </w:rPr>
            </w:pPr>
            <w:r w:rsidRPr="001F41FC">
              <w:rPr>
                <w:rFonts w:cs="Arial"/>
                <w:b/>
                <w:bCs/>
                <w:sz w:val="16"/>
                <w:szCs w:val="16"/>
                <w:lang w:val="en-US"/>
              </w:rPr>
              <w:t>GF_BFS_Smatrix_Thermostats</w:t>
            </w:r>
            <w:r w:rsidR="00C95458" w:rsidRPr="001F41FC">
              <w:rPr>
                <w:rFonts w:cs="Arial"/>
                <w:b/>
                <w:bCs/>
                <w:sz w:val="16"/>
                <w:szCs w:val="16"/>
                <w:lang w:val="en-US"/>
              </w:rPr>
              <w:t>.jpg</w:t>
            </w:r>
          </w:p>
          <w:p w14:paraId="61783D66" w14:textId="77777777" w:rsidR="00C95458" w:rsidRPr="001F41FC" w:rsidRDefault="00C95458" w:rsidP="00D01F50">
            <w:pPr>
              <w:spacing w:line="240" w:lineRule="auto"/>
              <w:rPr>
                <w:rFonts w:cs="Arial"/>
                <w:b/>
                <w:bCs/>
                <w:sz w:val="16"/>
                <w:szCs w:val="16"/>
                <w:lang w:val="en-US"/>
              </w:rPr>
            </w:pPr>
          </w:p>
          <w:p w14:paraId="422C1CC3" w14:textId="7D79DF2B" w:rsidR="003139F7" w:rsidRPr="00CA33B9" w:rsidRDefault="00CA33B9" w:rsidP="00D01F50">
            <w:pPr>
              <w:spacing w:line="240" w:lineRule="auto"/>
              <w:rPr>
                <w:rFonts w:cs="Arial"/>
                <w:sz w:val="16"/>
                <w:szCs w:val="16"/>
                <w:lang w:val="de-DE"/>
              </w:rPr>
            </w:pPr>
            <w:r w:rsidRPr="00CA33B9">
              <w:rPr>
                <w:rFonts w:cs="Arial"/>
                <w:sz w:val="16"/>
                <w:szCs w:val="16"/>
                <w:lang w:val="de-DE"/>
              </w:rPr>
              <w:t xml:space="preserve">Die neuen Uponor </w:t>
            </w:r>
            <w:proofErr w:type="spellStart"/>
            <w:r w:rsidRPr="00CA33B9">
              <w:rPr>
                <w:rFonts w:cs="Arial"/>
                <w:sz w:val="16"/>
                <w:szCs w:val="16"/>
                <w:lang w:val="de-DE"/>
              </w:rPr>
              <w:t>Smatrix</w:t>
            </w:r>
            <w:proofErr w:type="spellEnd"/>
            <w:r w:rsidRPr="00CA33B9">
              <w:rPr>
                <w:rFonts w:cs="Arial"/>
                <w:sz w:val="16"/>
                <w:szCs w:val="16"/>
                <w:lang w:val="de-DE"/>
              </w:rPr>
              <w:t xml:space="preserve"> </w:t>
            </w:r>
            <w:r w:rsidR="00E85347">
              <w:rPr>
                <w:rFonts w:cs="Arial"/>
                <w:sz w:val="16"/>
                <w:szCs w:val="16"/>
                <w:lang w:val="de-DE"/>
              </w:rPr>
              <w:t>Thermostate</w:t>
            </w:r>
            <w:r w:rsidRPr="00CA33B9">
              <w:rPr>
                <w:rFonts w:cs="Arial"/>
                <w:sz w:val="16"/>
                <w:szCs w:val="16"/>
                <w:lang w:val="de-DE"/>
              </w:rPr>
              <w:t xml:space="preserve"> sind ideal für alle Arten von Häusern, insbesondere für Mietobjekte und Neubauten. Sie vereinen schlankes, modernes Design mit intelligenten Funktionen wie einem kapazitiven Touch-Interface und einem integrierten Feuchtigkeitsfühler. Diese Raumfühler sind sowohl als kabelgebundene (T-247) als auch als kabellose (T-267) Modelle erhältlich und sind vollständig kompatibel mit bestehenden und früheren Uponor </w:t>
            </w:r>
            <w:proofErr w:type="spellStart"/>
            <w:r w:rsidRPr="00CA33B9">
              <w:rPr>
                <w:rFonts w:cs="Arial"/>
                <w:sz w:val="16"/>
                <w:szCs w:val="16"/>
                <w:lang w:val="de-DE"/>
              </w:rPr>
              <w:t>Smatrix</w:t>
            </w:r>
            <w:proofErr w:type="spellEnd"/>
            <w:r w:rsidR="00DC66A0">
              <w:rPr>
                <w:rFonts w:cs="Arial"/>
                <w:sz w:val="16"/>
                <w:szCs w:val="16"/>
                <w:lang w:val="de-DE"/>
              </w:rPr>
              <w:t xml:space="preserve"> </w:t>
            </w:r>
            <w:r w:rsidRPr="00CA33B9">
              <w:rPr>
                <w:rFonts w:cs="Arial"/>
                <w:sz w:val="16"/>
                <w:szCs w:val="16"/>
                <w:lang w:val="de-DE"/>
              </w:rPr>
              <w:t xml:space="preserve">Systemen, was eine einfache und nahtlose Aufrüstung ermöglicht. </w:t>
            </w:r>
            <w:r w:rsidR="00DC66A0">
              <w:rPr>
                <w:rFonts w:cs="Arial"/>
                <w:sz w:val="16"/>
                <w:szCs w:val="16"/>
                <w:lang w:val="de-DE"/>
              </w:rPr>
              <w:t xml:space="preserve">Uponor </w:t>
            </w:r>
            <w:proofErr w:type="spellStart"/>
            <w:r w:rsidRPr="00CA33B9">
              <w:rPr>
                <w:rFonts w:cs="Arial"/>
                <w:sz w:val="16"/>
                <w:szCs w:val="16"/>
                <w:lang w:val="de-DE"/>
              </w:rPr>
              <w:t>Smatrix</w:t>
            </w:r>
            <w:proofErr w:type="spellEnd"/>
            <w:r w:rsidRPr="00CA33B9">
              <w:rPr>
                <w:rFonts w:cs="Arial"/>
                <w:sz w:val="16"/>
                <w:szCs w:val="16"/>
                <w:lang w:val="de-DE"/>
              </w:rPr>
              <w:t xml:space="preserve"> wurde sowohl für Fachleute als auch für Hausbesitzer entwickelt und bietet einen intelligenteren Weg zur Steuerung von Raumkomfort und Energieeffizienz.</w:t>
            </w:r>
          </w:p>
          <w:p w14:paraId="0BC3ADEC" w14:textId="77777777" w:rsidR="00CA33B9" w:rsidRPr="00CA33B9" w:rsidRDefault="00CA33B9" w:rsidP="00D01F50">
            <w:pPr>
              <w:spacing w:line="240" w:lineRule="auto"/>
              <w:rPr>
                <w:rFonts w:cs="Arial"/>
                <w:sz w:val="16"/>
                <w:szCs w:val="16"/>
                <w:lang w:val="de-DE"/>
              </w:rPr>
            </w:pPr>
          </w:p>
          <w:p w14:paraId="364DF657" w14:textId="5CE03187" w:rsidR="00C95458" w:rsidRDefault="00CA33B9" w:rsidP="00D01F50">
            <w:pPr>
              <w:spacing w:line="240" w:lineRule="auto"/>
              <w:rPr>
                <w:rFonts w:cs="Arial"/>
                <w:b/>
                <w:bCs/>
                <w:sz w:val="16"/>
                <w:szCs w:val="16"/>
                <w:lang w:val="en-US"/>
              </w:rPr>
            </w:pPr>
            <w:r>
              <w:rPr>
                <w:rFonts w:cs="Arial"/>
                <w:b/>
                <w:bCs/>
                <w:sz w:val="16"/>
                <w:szCs w:val="16"/>
                <w:lang w:val="en-US"/>
              </w:rPr>
              <w:t>Quelle:</w:t>
            </w:r>
            <w:r w:rsidR="00C95458" w:rsidRPr="001F41FC">
              <w:rPr>
                <w:rFonts w:cs="Arial"/>
                <w:b/>
                <w:bCs/>
                <w:sz w:val="16"/>
                <w:szCs w:val="16"/>
                <w:lang w:val="en-US"/>
              </w:rPr>
              <w:t xml:space="preserve"> GF Building Flow Solutions</w:t>
            </w:r>
          </w:p>
          <w:p w14:paraId="4C356CB7" w14:textId="77777777" w:rsidR="008E5214" w:rsidRDefault="008E5214" w:rsidP="00D01F50">
            <w:pPr>
              <w:spacing w:line="240" w:lineRule="auto"/>
              <w:rPr>
                <w:rFonts w:cs="Arial"/>
                <w:b/>
                <w:bCs/>
                <w:sz w:val="16"/>
                <w:szCs w:val="16"/>
                <w:lang w:val="en-US"/>
              </w:rPr>
            </w:pPr>
          </w:p>
          <w:p w14:paraId="62443DE0" w14:textId="5807133E" w:rsidR="005606A2" w:rsidRPr="001F41FC" w:rsidRDefault="005606A2" w:rsidP="00D01F50">
            <w:pPr>
              <w:spacing w:line="240" w:lineRule="auto"/>
              <w:rPr>
                <w:rFonts w:cs="Arial"/>
                <w:b/>
                <w:color w:val="000000"/>
                <w:sz w:val="20"/>
                <w:lang w:val="en-US"/>
              </w:rPr>
            </w:pPr>
          </w:p>
        </w:tc>
      </w:tr>
      <w:tr w:rsidR="00105476" w14:paraId="2BEDAE4A" w14:textId="77777777" w:rsidTr="00DC66A0">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lang w:val="de-DE"/>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1F41FC">
              <w:rPr>
                <w:rFonts w:cs="Arial"/>
                <w:b/>
                <w:bCs/>
                <w:sz w:val="16"/>
                <w:szCs w:val="16"/>
                <w:lang w:val="en-US"/>
              </w:rPr>
              <w:t>GF_BFS_Smatrix_Thermostat_Living_Room.</w:t>
            </w:r>
            <w:r w:rsidR="00105476" w:rsidRPr="001F41FC">
              <w:rPr>
                <w:rFonts w:cs="Arial"/>
                <w:b/>
                <w:bCs/>
                <w:sz w:val="16"/>
                <w:szCs w:val="16"/>
                <w:lang w:val="en-US"/>
              </w:rPr>
              <w:t>jpg</w:t>
            </w:r>
          </w:p>
          <w:p w14:paraId="126BB4C1" w14:textId="77777777" w:rsidR="00105476" w:rsidRPr="001F41FC" w:rsidRDefault="00105476" w:rsidP="00D01F50">
            <w:pPr>
              <w:spacing w:line="240" w:lineRule="auto"/>
              <w:rPr>
                <w:rFonts w:cs="Arial"/>
                <w:sz w:val="16"/>
                <w:szCs w:val="16"/>
                <w:lang w:val="en-US"/>
              </w:rPr>
            </w:pPr>
          </w:p>
          <w:p w14:paraId="6497CF0C" w14:textId="2F83C919" w:rsidR="00696E0B" w:rsidRPr="004D6E77" w:rsidRDefault="004D6E77" w:rsidP="00D01F50">
            <w:pPr>
              <w:spacing w:line="240" w:lineRule="auto"/>
              <w:rPr>
                <w:rFonts w:cs="Arial"/>
                <w:sz w:val="16"/>
                <w:szCs w:val="16"/>
                <w:lang w:val="de-DE"/>
              </w:rPr>
            </w:pPr>
            <w:r w:rsidRPr="004D6E77">
              <w:rPr>
                <w:rFonts w:cs="Arial"/>
                <w:sz w:val="16"/>
                <w:szCs w:val="16"/>
                <w:lang w:val="de-DE"/>
              </w:rPr>
              <w:t xml:space="preserve">Die neuen Uponor </w:t>
            </w:r>
            <w:proofErr w:type="spellStart"/>
            <w:r w:rsidRPr="004D6E77">
              <w:rPr>
                <w:rFonts w:cs="Arial"/>
                <w:sz w:val="16"/>
                <w:szCs w:val="16"/>
                <w:lang w:val="de-DE"/>
              </w:rPr>
              <w:t>Smatrix</w:t>
            </w:r>
            <w:proofErr w:type="spellEnd"/>
            <w:r w:rsidR="00DC66A0">
              <w:rPr>
                <w:rFonts w:cs="Arial"/>
                <w:sz w:val="16"/>
                <w:szCs w:val="16"/>
                <w:lang w:val="de-DE"/>
              </w:rPr>
              <w:t xml:space="preserve"> </w:t>
            </w:r>
            <w:r w:rsidRPr="004D6E77">
              <w:rPr>
                <w:rFonts w:cs="Arial"/>
                <w:sz w:val="16"/>
                <w:szCs w:val="16"/>
                <w:lang w:val="de-DE"/>
              </w:rPr>
              <w:t xml:space="preserve">Thermostate sind </w:t>
            </w:r>
            <w:r w:rsidR="00DC66A0">
              <w:rPr>
                <w:rFonts w:cs="Arial"/>
                <w:sz w:val="16"/>
                <w:szCs w:val="16"/>
                <w:lang w:val="de-DE"/>
              </w:rPr>
              <w:t xml:space="preserve">in zwei </w:t>
            </w:r>
            <w:r w:rsidRPr="004D6E77">
              <w:rPr>
                <w:rFonts w:cs="Arial"/>
                <w:sz w:val="16"/>
                <w:szCs w:val="16"/>
                <w:lang w:val="de-DE"/>
              </w:rPr>
              <w:t>Version</w:t>
            </w:r>
            <w:r w:rsidR="00DC66A0">
              <w:rPr>
                <w:rFonts w:cs="Arial"/>
                <w:sz w:val="16"/>
                <w:szCs w:val="16"/>
                <w:lang w:val="de-DE"/>
              </w:rPr>
              <w:t>en</w:t>
            </w:r>
            <w:r w:rsidRPr="004D6E77">
              <w:rPr>
                <w:rFonts w:cs="Arial"/>
                <w:sz w:val="16"/>
                <w:szCs w:val="16"/>
                <w:lang w:val="de-DE"/>
              </w:rPr>
              <w:t xml:space="preserve"> erhältlich und können je nach Installationswunsch </w:t>
            </w:r>
            <w:r w:rsidR="00DC66A0">
              <w:rPr>
                <w:rFonts w:cs="Arial"/>
                <w:sz w:val="16"/>
                <w:szCs w:val="16"/>
                <w:lang w:val="de-DE"/>
              </w:rPr>
              <w:t>kabelgebunden</w:t>
            </w:r>
            <w:r w:rsidRPr="004D6E77">
              <w:rPr>
                <w:rFonts w:cs="Arial"/>
                <w:sz w:val="16"/>
                <w:szCs w:val="16"/>
                <w:lang w:val="de-DE"/>
              </w:rPr>
              <w:t xml:space="preserve"> (Base) oder </w:t>
            </w:r>
            <w:r w:rsidR="00DC66A0">
              <w:rPr>
                <w:rFonts w:cs="Arial"/>
                <w:sz w:val="16"/>
                <w:szCs w:val="16"/>
                <w:lang w:val="de-DE"/>
              </w:rPr>
              <w:t xml:space="preserve">kabellos </w:t>
            </w:r>
            <w:r w:rsidRPr="004D6E77">
              <w:rPr>
                <w:rFonts w:cs="Arial"/>
                <w:sz w:val="16"/>
                <w:szCs w:val="16"/>
                <w:lang w:val="de-DE"/>
              </w:rPr>
              <w:t xml:space="preserve">(Wave) installiert werden. </w:t>
            </w:r>
            <w:r w:rsidR="00DC66A0">
              <w:rPr>
                <w:rFonts w:cs="Arial"/>
                <w:sz w:val="16"/>
                <w:szCs w:val="16"/>
                <w:lang w:val="de-DE"/>
              </w:rPr>
              <w:t>Vö</w:t>
            </w:r>
            <w:r w:rsidRPr="004D6E77">
              <w:rPr>
                <w:rFonts w:cs="Arial"/>
                <w:sz w:val="16"/>
                <w:szCs w:val="16"/>
                <w:lang w:val="de-DE"/>
              </w:rPr>
              <w:t xml:space="preserve">llig geräuschlos </w:t>
            </w:r>
            <w:r w:rsidR="00DC66A0">
              <w:rPr>
                <w:rFonts w:cs="Arial"/>
                <w:sz w:val="16"/>
                <w:szCs w:val="16"/>
                <w:lang w:val="de-DE"/>
              </w:rPr>
              <w:t xml:space="preserve">im Betrieb </w:t>
            </w:r>
            <w:r w:rsidRPr="004D6E77">
              <w:rPr>
                <w:rFonts w:cs="Arial"/>
                <w:sz w:val="16"/>
                <w:szCs w:val="16"/>
                <w:lang w:val="de-DE"/>
              </w:rPr>
              <w:t xml:space="preserve">sorgen mit einem Schlafmodus für störungsfreien Komfort in allen Räumen. Sie sind mit einem eingebauten Sensor für die relative Luftfeuchtigkeit (RH) ausgestattet, um ein optimales Feuchtigkeitsmanagement bei Kühlanwendungen zu erreichen. Die Raumfühler sind mit dem gesamten Uponor </w:t>
            </w:r>
            <w:proofErr w:type="spellStart"/>
            <w:r w:rsidRPr="004D6E77">
              <w:rPr>
                <w:rFonts w:cs="Arial"/>
                <w:sz w:val="16"/>
                <w:szCs w:val="16"/>
                <w:lang w:val="de-DE"/>
              </w:rPr>
              <w:t>Smatrix</w:t>
            </w:r>
            <w:proofErr w:type="spellEnd"/>
            <w:r w:rsidR="00DC66A0">
              <w:rPr>
                <w:rFonts w:cs="Arial"/>
                <w:sz w:val="16"/>
                <w:szCs w:val="16"/>
                <w:lang w:val="de-DE"/>
              </w:rPr>
              <w:t xml:space="preserve"> </w:t>
            </w:r>
            <w:r w:rsidRPr="004D6E77">
              <w:rPr>
                <w:rFonts w:cs="Arial"/>
                <w:sz w:val="16"/>
                <w:szCs w:val="16"/>
                <w:lang w:val="de-DE"/>
              </w:rPr>
              <w:t>Portfolio kompatibel, das für langfristige Zuverlässigkeit und einfache Aufrüstung ausgelegt ist.</w:t>
            </w:r>
          </w:p>
          <w:p w14:paraId="24659863" w14:textId="77777777" w:rsidR="004D6E77" w:rsidRPr="004D6E77" w:rsidRDefault="004D6E77" w:rsidP="00D01F50">
            <w:pPr>
              <w:spacing w:line="240" w:lineRule="auto"/>
              <w:rPr>
                <w:rFonts w:cs="Arial"/>
                <w:sz w:val="16"/>
                <w:szCs w:val="16"/>
                <w:lang w:val="de-DE"/>
              </w:rPr>
            </w:pPr>
          </w:p>
          <w:p w14:paraId="1EEDF272" w14:textId="297AB5AA" w:rsidR="00B74000" w:rsidRDefault="00B74000" w:rsidP="00D01F50">
            <w:pPr>
              <w:spacing w:line="240" w:lineRule="auto"/>
              <w:rPr>
                <w:rFonts w:cs="Arial"/>
                <w:sz w:val="16"/>
                <w:szCs w:val="16"/>
                <w:lang w:val="de-DE"/>
              </w:rPr>
            </w:pPr>
            <w:r>
              <w:rPr>
                <w:rFonts w:cs="Arial"/>
                <w:b/>
                <w:bCs/>
                <w:sz w:val="16"/>
                <w:szCs w:val="16"/>
                <w:lang w:val="de-DE"/>
              </w:rPr>
              <w:t>Source</w:t>
            </w:r>
            <w:r w:rsidRPr="000656F2">
              <w:rPr>
                <w:rFonts w:cs="Arial"/>
                <w:b/>
                <w:bCs/>
                <w:sz w:val="16"/>
                <w:szCs w:val="16"/>
                <w:lang w:val="de-DE"/>
              </w:rPr>
              <w:t>: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even" r:id="rId17"/>
      <w:headerReference w:type="default" r:id="rId18"/>
      <w:footerReference w:type="even" r:id="rId19"/>
      <w:footerReference w:type="default" r:id="rId20"/>
      <w:headerReference w:type="first" r:id="rId21"/>
      <w:footerReference w:type="first" r:id="rId22"/>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3C757EC0" w14:textId="42A56E9B" w:rsidR="003717BA" w:rsidRPr="003717BA" w:rsidRDefault="003717BA">
      <w:pPr>
        <w:pStyle w:val="Funotentext"/>
        <w:rPr>
          <w:lang w:val="de-DE"/>
        </w:rPr>
      </w:pPr>
      <w:r>
        <w:rPr>
          <w:rStyle w:val="Funotenzeichen"/>
        </w:rPr>
        <w:footnoteRef/>
      </w:r>
      <w:r>
        <w:t xml:space="preserve"> </w:t>
      </w:r>
      <w:r w:rsidR="004B538E" w:rsidRPr="004B538E">
        <w:rPr>
          <w:i/>
          <w:iCs/>
          <w:sz w:val="14"/>
          <w:szCs w:val="14"/>
        </w:rPr>
        <w:t>A</w:t>
      </w:r>
      <w:r w:rsidR="004B538E" w:rsidRPr="004B538E">
        <w:rPr>
          <w:i/>
          <w:iCs/>
          <w:sz w:val="14"/>
          <w:szCs w:val="14"/>
        </w:rPr>
        <w:t>pple, das Apple-Logo, iPhone, iPad, Mac und OS X sind Marken von Apple Inc. und in den USA und anderen Ländern eingetragen. IOS ist eine Marke oder eingetragene Marke von Cisco in den USA und anderen Ländern und wird unter Lizenz verwendet. App Store ist eine Dienstleistungsmarke von Apple Inc. Google, Android und andere Marken sind Marken von Google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lang w:val="de-CH" w:eastAsia="de-CH"/>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4B138D2"/>
    <w:multiLevelType w:val="hybridMultilevel"/>
    <w:tmpl w:val="FA589024"/>
    <w:lvl w:ilvl="0" w:tplc="3F54EF74">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7931CC6"/>
    <w:multiLevelType w:val="hybridMultilevel"/>
    <w:tmpl w:val="D38C5734"/>
    <w:lvl w:ilvl="0" w:tplc="3F54EF74">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6"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7" w15:restartNumberingAfterBreak="0">
    <w:nsid w:val="289E5F40"/>
    <w:multiLevelType w:val="hybridMultilevel"/>
    <w:tmpl w:val="56EC2A9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99A5847"/>
    <w:multiLevelType w:val="hybridMultilevel"/>
    <w:tmpl w:val="A44A17D6"/>
    <w:lvl w:ilvl="0" w:tplc="3F54EF7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64135A8"/>
    <w:multiLevelType w:val="hybridMultilevel"/>
    <w:tmpl w:val="581466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8"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8"/>
  </w:num>
  <w:num w:numId="2" w16cid:durableId="1371303568">
    <w:abstractNumId w:val="11"/>
  </w:num>
  <w:num w:numId="3" w16cid:durableId="1423187051">
    <w:abstractNumId w:val="0"/>
  </w:num>
  <w:num w:numId="4" w16cid:durableId="1748842873">
    <w:abstractNumId w:val="2"/>
  </w:num>
  <w:num w:numId="5" w16cid:durableId="187185452">
    <w:abstractNumId w:val="15"/>
  </w:num>
  <w:num w:numId="6" w16cid:durableId="2108186014">
    <w:abstractNumId w:val="3"/>
  </w:num>
  <w:num w:numId="7" w16cid:durableId="1161509764">
    <w:abstractNumId w:val="9"/>
  </w:num>
  <w:num w:numId="8" w16cid:durableId="2050181942">
    <w:abstractNumId w:val="13"/>
  </w:num>
  <w:num w:numId="9" w16cid:durableId="421146019">
    <w:abstractNumId w:val="6"/>
  </w:num>
  <w:num w:numId="10" w16cid:durableId="2020502081">
    <w:abstractNumId w:val="18"/>
  </w:num>
  <w:num w:numId="11" w16cid:durableId="367996540">
    <w:abstractNumId w:val="17"/>
  </w:num>
  <w:num w:numId="12" w16cid:durableId="256446137">
    <w:abstractNumId w:val="10"/>
  </w:num>
  <w:num w:numId="13" w16cid:durableId="1938127311">
    <w:abstractNumId w:val="5"/>
  </w:num>
  <w:num w:numId="14" w16cid:durableId="2030791813">
    <w:abstractNumId w:val="16"/>
  </w:num>
  <w:num w:numId="15" w16cid:durableId="466626557">
    <w:abstractNumId w:val="14"/>
  </w:num>
  <w:num w:numId="16" w16cid:durableId="626787405">
    <w:abstractNumId w:val="4"/>
  </w:num>
  <w:num w:numId="17" w16cid:durableId="737097899">
    <w:abstractNumId w:val="12"/>
  </w:num>
  <w:num w:numId="18" w16cid:durableId="30033700">
    <w:abstractNumId w:val="1"/>
  </w:num>
  <w:num w:numId="19" w16cid:durableId="19604100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C1D"/>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01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67B9"/>
    <w:rsid w:val="00262EBA"/>
    <w:rsid w:val="0026650C"/>
    <w:rsid w:val="002666AB"/>
    <w:rsid w:val="00266C68"/>
    <w:rsid w:val="002728D7"/>
    <w:rsid w:val="00274520"/>
    <w:rsid w:val="002761B8"/>
    <w:rsid w:val="00282550"/>
    <w:rsid w:val="00282A76"/>
    <w:rsid w:val="00284448"/>
    <w:rsid w:val="00287E96"/>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7BA"/>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1A32"/>
    <w:rsid w:val="004132C6"/>
    <w:rsid w:val="00414FB8"/>
    <w:rsid w:val="00415D9F"/>
    <w:rsid w:val="004223F7"/>
    <w:rsid w:val="0043006E"/>
    <w:rsid w:val="004330C3"/>
    <w:rsid w:val="00434E09"/>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B538E"/>
    <w:rsid w:val="004C03D0"/>
    <w:rsid w:val="004C0FE4"/>
    <w:rsid w:val="004C1697"/>
    <w:rsid w:val="004C3632"/>
    <w:rsid w:val="004C46A3"/>
    <w:rsid w:val="004C52DC"/>
    <w:rsid w:val="004C52F7"/>
    <w:rsid w:val="004C60DA"/>
    <w:rsid w:val="004D0D82"/>
    <w:rsid w:val="004D3A1C"/>
    <w:rsid w:val="004D573D"/>
    <w:rsid w:val="004D6E77"/>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2A46"/>
    <w:rsid w:val="005332F5"/>
    <w:rsid w:val="00533AD1"/>
    <w:rsid w:val="005359D5"/>
    <w:rsid w:val="00535A3B"/>
    <w:rsid w:val="005366BA"/>
    <w:rsid w:val="00544B0C"/>
    <w:rsid w:val="00552C54"/>
    <w:rsid w:val="00554535"/>
    <w:rsid w:val="00556EF1"/>
    <w:rsid w:val="005606A2"/>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C5E28"/>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97175"/>
    <w:rsid w:val="007A014D"/>
    <w:rsid w:val="007A1B16"/>
    <w:rsid w:val="007A2473"/>
    <w:rsid w:val="007A2E8F"/>
    <w:rsid w:val="007A4E16"/>
    <w:rsid w:val="007B1407"/>
    <w:rsid w:val="007B47DD"/>
    <w:rsid w:val="007C2761"/>
    <w:rsid w:val="007D09C7"/>
    <w:rsid w:val="007D3E67"/>
    <w:rsid w:val="007D5796"/>
    <w:rsid w:val="007D631B"/>
    <w:rsid w:val="007E25D6"/>
    <w:rsid w:val="007E2C22"/>
    <w:rsid w:val="007E606A"/>
    <w:rsid w:val="007E6294"/>
    <w:rsid w:val="007E65E8"/>
    <w:rsid w:val="007F0243"/>
    <w:rsid w:val="007F0670"/>
    <w:rsid w:val="007F61A5"/>
    <w:rsid w:val="007F7037"/>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214"/>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30905"/>
    <w:rsid w:val="00932E5E"/>
    <w:rsid w:val="009342A8"/>
    <w:rsid w:val="00934643"/>
    <w:rsid w:val="00940110"/>
    <w:rsid w:val="00942D6B"/>
    <w:rsid w:val="00944E26"/>
    <w:rsid w:val="009453DE"/>
    <w:rsid w:val="009502F1"/>
    <w:rsid w:val="00953605"/>
    <w:rsid w:val="009538FC"/>
    <w:rsid w:val="00960335"/>
    <w:rsid w:val="009603F1"/>
    <w:rsid w:val="00963F77"/>
    <w:rsid w:val="009708D6"/>
    <w:rsid w:val="00973854"/>
    <w:rsid w:val="00974DE5"/>
    <w:rsid w:val="00974EA4"/>
    <w:rsid w:val="0098035E"/>
    <w:rsid w:val="0098297A"/>
    <w:rsid w:val="0099171A"/>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38BA"/>
    <w:rsid w:val="00A05800"/>
    <w:rsid w:val="00A07C6C"/>
    <w:rsid w:val="00A10BDC"/>
    <w:rsid w:val="00A26BDA"/>
    <w:rsid w:val="00A27417"/>
    <w:rsid w:val="00A27EB8"/>
    <w:rsid w:val="00A30B3D"/>
    <w:rsid w:val="00A40EC1"/>
    <w:rsid w:val="00A43353"/>
    <w:rsid w:val="00A43C06"/>
    <w:rsid w:val="00A44566"/>
    <w:rsid w:val="00A45072"/>
    <w:rsid w:val="00A46D4E"/>
    <w:rsid w:val="00A52910"/>
    <w:rsid w:val="00A52DBF"/>
    <w:rsid w:val="00A549AF"/>
    <w:rsid w:val="00A605E9"/>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2CB5"/>
    <w:rsid w:val="00AD4160"/>
    <w:rsid w:val="00AD432C"/>
    <w:rsid w:val="00AD5618"/>
    <w:rsid w:val="00AE3D9E"/>
    <w:rsid w:val="00AE4313"/>
    <w:rsid w:val="00AF0C86"/>
    <w:rsid w:val="00AF6352"/>
    <w:rsid w:val="00B11F76"/>
    <w:rsid w:val="00B178B7"/>
    <w:rsid w:val="00B2134C"/>
    <w:rsid w:val="00B21816"/>
    <w:rsid w:val="00B22A1F"/>
    <w:rsid w:val="00B2373E"/>
    <w:rsid w:val="00B24071"/>
    <w:rsid w:val="00B269D5"/>
    <w:rsid w:val="00B27CCB"/>
    <w:rsid w:val="00B31846"/>
    <w:rsid w:val="00B31A9A"/>
    <w:rsid w:val="00B335D8"/>
    <w:rsid w:val="00B351EB"/>
    <w:rsid w:val="00B4200B"/>
    <w:rsid w:val="00B4643D"/>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1FA3"/>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2BAD"/>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33B9"/>
    <w:rsid w:val="00CA4510"/>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C66A0"/>
    <w:rsid w:val="00DD1271"/>
    <w:rsid w:val="00DD2D9B"/>
    <w:rsid w:val="00DD4F58"/>
    <w:rsid w:val="00DE29BC"/>
    <w:rsid w:val="00DE3487"/>
    <w:rsid w:val="00DE4DB4"/>
    <w:rsid w:val="00DE4F80"/>
    <w:rsid w:val="00DE7EC4"/>
    <w:rsid w:val="00DF0FD6"/>
    <w:rsid w:val="00DF7AF8"/>
    <w:rsid w:val="00E01B6C"/>
    <w:rsid w:val="00E0206A"/>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7DDD"/>
    <w:rsid w:val="00E83355"/>
    <w:rsid w:val="00E8389A"/>
    <w:rsid w:val="00E85347"/>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B75A7"/>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4876"/>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67A4"/>
    <w:rsid w:val="00FB797F"/>
    <w:rsid w:val="00FC5ED5"/>
    <w:rsid w:val="00FD0326"/>
    <w:rsid w:val="00FD3C3D"/>
    <w:rsid w:val="00FF09FF"/>
    <w:rsid w:val="00FF2893"/>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lang w:val="de-CH"/>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rPr>
      <w:lang w:val="de-CH"/>
    </w:rPr>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1075</Words>
  <Characters>6779</Characters>
  <Application>Microsoft Office Word</Application>
  <DocSecurity>0</DocSecurity>
  <Lines>56</Lines>
  <Paragraphs>15</Paragraphs>
  <ScaleCrop>false</ScaleCrop>
  <Company>ZigWare GmbH / ZigNet GmbH</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33</cp:revision>
  <cp:lastPrinted>2018-02-27T14:02:00Z</cp:lastPrinted>
  <dcterms:created xsi:type="dcterms:W3CDTF">2025-07-10T12:00:00Z</dcterms:created>
  <dcterms:modified xsi:type="dcterms:W3CDTF">2025-07-10T12:23:00Z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